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9C22A" w14:textId="77777777" w:rsidR="002F5BD9" w:rsidRPr="00074B7F" w:rsidRDefault="002F5BD9" w:rsidP="0002300B">
      <w:pPr>
        <w:spacing w:after="0" w:line="240" w:lineRule="auto"/>
        <w:rPr>
          <w:rFonts w:ascii="Bookman Old Style" w:hAnsi="Bookman Old Style"/>
          <w:b/>
          <w:bCs/>
          <w:sz w:val="20"/>
          <w:szCs w:val="20"/>
        </w:rPr>
      </w:pPr>
    </w:p>
    <w:p w14:paraId="2EF297C1" w14:textId="4F999F5E" w:rsidR="009C3FE9" w:rsidRPr="00F57242" w:rsidRDefault="002C31F4" w:rsidP="00306C83">
      <w:pPr>
        <w:spacing w:after="0" w:line="240" w:lineRule="auto"/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>
        <w:rPr>
          <w:rFonts w:ascii="Bookman Old Style" w:hAnsi="Bookman Old Style"/>
          <w:b/>
          <w:bCs/>
          <w:sz w:val="28"/>
          <w:szCs w:val="28"/>
          <w:u w:val="single"/>
        </w:rPr>
        <w:t xml:space="preserve">INFO </w:t>
      </w:r>
      <w:r w:rsidR="00306C83" w:rsidRPr="00F57242">
        <w:rPr>
          <w:rFonts w:ascii="Bookman Old Style" w:hAnsi="Bookman Old Style"/>
          <w:b/>
          <w:bCs/>
          <w:sz w:val="28"/>
          <w:szCs w:val="28"/>
          <w:u w:val="single"/>
        </w:rPr>
        <w:t>SHEET</w:t>
      </w:r>
      <w:r w:rsidR="002A1904" w:rsidRPr="00F57242">
        <w:rPr>
          <w:rFonts w:ascii="Bookman Old Style" w:hAnsi="Bookman Old Style"/>
          <w:b/>
          <w:bCs/>
          <w:sz w:val="28"/>
          <w:szCs w:val="28"/>
          <w:u w:val="single"/>
        </w:rPr>
        <w:t xml:space="preserve"> #</w:t>
      </w:r>
      <w:r w:rsidR="005C0058">
        <w:rPr>
          <w:rFonts w:ascii="Bookman Old Style" w:hAnsi="Bookman Old Style"/>
          <w:b/>
          <w:bCs/>
          <w:sz w:val="28"/>
          <w:szCs w:val="28"/>
          <w:u w:val="single"/>
        </w:rPr>
        <w:t>3</w:t>
      </w:r>
      <w:r w:rsidR="00306C83" w:rsidRPr="00F57242">
        <w:rPr>
          <w:rFonts w:ascii="Bookman Old Style" w:hAnsi="Bookman Old Style"/>
          <w:b/>
          <w:bCs/>
          <w:sz w:val="28"/>
          <w:szCs w:val="28"/>
          <w:u w:val="single"/>
        </w:rPr>
        <w:t xml:space="preserve">: </w:t>
      </w:r>
      <w:r w:rsidR="00295882">
        <w:rPr>
          <w:rFonts w:ascii="Bookman Old Style" w:hAnsi="Bookman Old Style"/>
          <w:b/>
          <w:bCs/>
          <w:sz w:val="28"/>
          <w:szCs w:val="28"/>
          <w:u w:val="single"/>
        </w:rPr>
        <w:t>Choosing a Topic, Writing the Introduction</w:t>
      </w:r>
    </w:p>
    <w:p w14:paraId="38E645DD" w14:textId="5158B6A4" w:rsidR="000D1146" w:rsidRDefault="000D1146" w:rsidP="008968E7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</w:p>
    <w:p w14:paraId="3A70AA01" w14:textId="277D9D9E" w:rsidR="002F5BD9" w:rsidRPr="002C31F4" w:rsidRDefault="002F5BD9" w:rsidP="008968E7">
      <w:pPr>
        <w:spacing w:after="0" w:line="240" w:lineRule="auto"/>
        <w:jc w:val="center"/>
        <w:rPr>
          <w:rFonts w:ascii="Bookman Old Style" w:hAnsi="Bookman Old Style"/>
          <w:b/>
          <w:bCs/>
        </w:rPr>
      </w:pPr>
    </w:p>
    <w:p w14:paraId="3EF0E2AA" w14:textId="07F77A1A" w:rsidR="002F5BD9" w:rsidRPr="002C31F4" w:rsidRDefault="00275F59" w:rsidP="00275F59">
      <w:pPr>
        <w:spacing w:after="0" w:line="240" w:lineRule="auto"/>
        <w:rPr>
          <w:rFonts w:ascii="Bookman Old Style" w:hAnsi="Bookman Old Style"/>
          <w:b/>
          <w:bCs/>
          <w:sz w:val="24"/>
          <w:szCs w:val="24"/>
        </w:rPr>
      </w:pPr>
      <w:r w:rsidRPr="002C31F4">
        <w:rPr>
          <w:rFonts w:ascii="Bookman Old Style" w:hAnsi="Bookman Old Style"/>
          <w:b/>
          <w:bCs/>
          <w:sz w:val="24"/>
          <w:szCs w:val="24"/>
        </w:rPr>
        <w:t>Competency</w:t>
      </w:r>
    </w:p>
    <w:p w14:paraId="639E0C1A" w14:textId="77777777" w:rsidR="00275F59" w:rsidRPr="002C31F4" w:rsidRDefault="00275F59" w:rsidP="00275F59">
      <w:pPr>
        <w:spacing w:after="0" w:line="240" w:lineRule="auto"/>
        <w:rPr>
          <w:rFonts w:ascii="Bookman Old Style" w:hAnsi="Bookman Old Style"/>
          <w:b/>
          <w:bCs/>
        </w:rPr>
      </w:pPr>
    </w:p>
    <w:p w14:paraId="4B73D3BD" w14:textId="77777777" w:rsidR="00295882" w:rsidRDefault="00C95C5C" w:rsidP="00295882">
      <w:pPr>
        <w:jc w:val="both"/>
        <w:rPr>
          <w:rFonts w:ascii="Arial" w:eastAsia="Arial" w:hAnsi="Arial" w:cs="Arial"/>
          <w:sz w:val="20"/>
          <w:szCs w:val="20"/>
        </w:rPr>
      </w:pPr>
      <w:r w:rsidRPr="002C31F4">
        <w:rPr>
          <w:rFonts w:ascii="Bookman Old Style" w:hAnsi="Bookman Old Style" w:cs="Arial"/>
          <w:b/>
          <w:bCs/>
          <w:sz w:val="21"/>
          <w:szCs w:val="21"/>
        </w:rPr>
        <w:t>MELC</w:t>
      </w:r>
      <w:r w:rsidR="005C3CFE" w:rsidRPr="002C31F4">
        <w:rPr>
          <w:rFonts w:ascii="Bookman Old Style" w:hAnsi="Bookman Old Style" w:cs="Arial"/>
          <w:b/>
          <w:bCs/>
          <w:sz w:val="21"/>
          <w:szCs w:val="21"/>
        </w:rPr>
        <w:t>:</w:t>
      </w:r>
      <w:r w:rsidR="005C3CFE" w:rsidRPr="002C31F4">
        <w:rPr>
          <w:rFonts w:ascii="Bookman Old Style" w:hAnsi="Bookman Old Style" w:cs="Arial"/>
          <w:sz w:val="21"/>
          <w:szCs w:val="21"/>
        </w:rPr>
        <w:t xml:space="preserve"> </w:t>
      </w:r>
      <w:r w:rsidR="00EE1C17" w:rsidRPr="002C31F4">
        <w:rPr>
          <w:rFonts w:ascii="Bookman Old Style" w:hAnsi="Bookman Old Style" w:cs="Arial"/>
          <w:sz w:val="21"/>
          <w:szCs w:val="21"/>
        </w:rPr>
        <w:t xml:space="preserve"> </w:t>
      </w:r>
      <w:r w:rsidR="00C74DE1" w:rsidRPr="002C31F4">
        <w:rPr>
          <w:rFonts w:ascii="Bookman Old Style" w:hAnsi="Bookman Old Style" w:cs="Arial"/>
          <w:sz w:val="21"/>
          <w:szCs w:val="21"/>
        </w:rPr>
        <w:tab/>
      </w:r>
      <w:r w:rsidR="00295882">
        <w:rPr>
          <w:rFonts w:ascii="Arial" w:eastAsia="Arial" w:hAnsi="Arial" w:cs="Arial"/>
          <w:sz w:val="20"/>
          <w:szCs w:val="20"/>
        </w:rPr>
        <w:t>Compose a research report on a relevant social issue.</w:t>
      </w:r>
    </w:p>
    <w:p w14:paraId="358EDAD8" w14:textId="77777777" w:rsidR="00295882" w:rsidRDefault="00295882" w:rsidP="00295882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 xml:space="preserve">  </w:t>
      </w:r>
      <w:r>
        <w:rPr>
          <w:rFonts w:ascii="Arial" w:eastAsia="Arial" w:hAnsi="Arial" w:cs="Arial"/>
          <w:sz w:val="20"/>
          <w:szCs w:val="20"/>
        </w:rPr>
        <w:tab/>
      </w:r>
    </w:p>
    <w:p w14:paraId="49D60A86" w14:textId="19BD84F6" w:rsidR="00275F59" w:rsidRPr="002C31F4" w:rsidRDefault="00275F59" w:rsidP="006665B4">
      <w:pPr>
        <w:spacing w:after="0" w:line="240" w:lineRule="auto"/>
        <w:jc w:val="both"/>
        <w:rPr>
          <w:rFonts w:ascii="Bookman Old Style" w:hAnsi="Bookman Old Style" w:cs="Arial"/>
          <w:b/>
          <w:bCs/>
          <w:sz w:val="24"/>
          <w:szCs w:val="24"/>
        </w:rPr>
      </w:pPr>
      <w:r w:rsidRPr="002C31F4">
        <w:rPr>
          <w:rFonts w:ascii="Bookman Old Style" w:hAnsi="Bookman Old Style" w:cs="Arial"/>
          <w:b/>
          <w:bCs/>
          <w:sz w:val="24"/>
          <w:szCs w:val="24"/>
        </w:rPr>
        <w:t>Objectives</w:t>
      </w:r>
    </w:p>
    <w:p w14:paraId="766A0622" w14:textId="77777777" w:rsidR="00275F59" w:rsidRPr="002C31F4" w:rsidRDefault="00275F59" w:rsidP="006665B4">
      <w:pPr>
        <w:spacing w:after="0" w:line="240" w:lineRule="auto"/>
        <w:jc w:val="both"/>
        <w:rPr>
          <w:rFonts w:ascii="Bookman Old Style" w:hAnsi="Bookman Old Style" w:cs="Arial"/>
        </w:rPr>
      </w:pPr>
    </w:p>
    <w:p w14:paraId="255C7C22" w14:textId="57FDA8C1" w:rsidR="00306C83" w:rsidRPr="002C31F4" w:rsidRDefault="00021544" w:rsidP="006665B4">
      <w:pPr>
        <w:spacing w:after="0" w:line="240" w:lineRule="auto"/>
        <w:jc w:val="both"/>
        <w:rPr>
          <w:rFonts w:ascii="Bookman Old Style" w:hAnsi="Bookman Old Style" w:cs="Arial"/>
          <w:sz w:val="21"/>
          <w:szCs w:val="21"/>
        </w:rPr>
      </w:pPr>
      <w:r w:rsidRPr="002C31F4">
        <w:rPr>
          <w:rFonts w:ascii="Bookman Old Style" w:hAnsi="Bookman Old Style" w:cs="Arial"/>
          <w:sz w:val="21"/>
          <w:szCs w:val="21"/>
        </w:rPr>
        <w:t xml:space="preserve">After the </w:t>
      </w:r>
      <w:r w:rsidR="009634EF" w:rsidRPr="002C31F4">
        <w:rPr>
          <w:rFonts w:ascii="Bookman Old Style" w:hAnsi="Bookman Old Style" w:cs="Arial"/>
          <w:sz w:val="21"/>
          <w:szCs w:val="21"/>
        </w:rPr>
        <w:t>end of the lessons</w:t>
      </w:r>
      <w:r w:rsidRPr="002C31F4">
        <w:rPr>
          <w:rFonts w:ascii="Bookman Old Style" w:hAnsi="Bookman Old Style" w:cs="Arial"/>
          <w:sz w:val="21"/>
          <w:szCs w:val="21"/>
        </w:rPr>
        <w:t xml:space="preserve">, </w:t>
      </w:r>
      <w:r w:rsidR="009634EF" w:rsidRPr="002C31F4">
        <w:rPr>
          <w:rFonts w:ascii="Bookman Old Style" w:hAnsi="Bookman Old Style" w:cs="Arial"/>
          <w:sz w:val="21"/>
          <w:szCs w:val="21"/>
        </w:rPr>
        <w:t xml:space="preserve">the learners are expected to </w:t>
      </w:r>
      <w:r w:rsidRPr="002C31F4">
        <w:rPr>
          <w:rFonts w:ascii="Bookman Old Style" w:hAnsi="Bookman Old Style" w:cs="Arial"/>
          <w:sz w:val="21"/>
          <w:szCs w:val="21"/>
        </w:rPr>
        <w:t xml:space="preserve">be able to: </w:t>
      </w:r>
    </w:p>
    <w:p w14:paraId="3B14ED5E" w14:textId="72CCDA57" w:rsidR="00FD03F4" w:rsidRPr="002C31F4" w:rsidRDefault="00295882" w:rsidP="00FD03F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 w:cs="Arial"/>
          <w:sz w:val="21"/>
          <w:szCs w:val="21"/>
        </w:rPr>
      </w:pPr>
      <w:r>
        <w:rPr>
          <w:rFonts w:ascii="Arial" w:eastAsia="Arial" w:hAnsi="Arial" w:cs="Arial"/>
          <w:color w:val="000000"/>
          <w:sz w:val="20"/>
          <w:szCs w:val="20"/>
        </w:rPr>
        <w:t>identify how to select research topic as a step in composing a research report;</w:t>
      </w:r>
    </w:p>
    <w:p w14:paraId="78178880" w14:textId="2061D456" w:rsidR="00E55429" w:rsidRPr="002C31F4" w:rsidRDefault="00295882" w:rsidP="00FD03F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 w:cs="Arial"/>
          <w:sz w:val="21"/>
          <w:szCs w:val="21"/>
        </w:rPr>
      </w:pPr>
      <w:r>
        <w:t>identify different types of questions; and develop a research questionnaire to help gather data for the research report.</w:t>
      </w:r>
    </w:p>
    <w:p w14:paraId="487C881E" w14:textId="382CDCA5" w:rsidR="00180D24" w:rsidRPr="002C31F4" w:rsidRDefault="008E4702" w:rsidP="005E13D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 w:cs="Arial"/>
          <w:sz w:val="21"/>
          <w:szCs w:val="21"/>
        </w:rPr>
      </w:pPr>
      <w:r>
        <w:t>write an introduction as a part of a research report.</w:t>
      </w:r>
    </w:p>
    <w:p w14:paraId="5A5342EF" w14:textId="77777777" w:rsidR="00275F59" w:rsidRPr="002C31F4" w:rsidRDefault="00275F59" w:rsidP="00275F59">
      <w:pPr>
        <w:spacing w:after="0" w:line="240" w:lineRule="auto"/>
        <w:jc w:val="both"/>
        <w:rPr>
          <w:rFonts w:ascii="Bookman Old Style" w:hAnsi="Bookman Old Style" w:cs="Arial"/>
        </w:rPr>
      </w:pPr>
    </w:p>
    <w:p w14:paraId="5BE205D8" w14:textId="77777777" w:rsidR="00275F59" w:rsidRPr="002C31F4" w:rsidRDefault="00275F59" w:rsidP="00275F59">
      <w:pPr>
        <w:spacing w:after="0" w:line="240" w:lineRule="auto"/>
        <w:jc w:val="both"/>
        <w:rPr>
          <w:rFonts w:ascii="Bookman Old Style" w:hAnsi="Bookman Old Style" w:cs="Arial"/>
        </w:rPr>
      </w:pPr>
    </w:p>
    <w:p w14:paraId="102FE8F4" w14:textId="088DEEA7" w:rsidR="00195B6F" w:rsidRPr="002C31F4" w:rsidRDefault="00B101F3" w:rsidP="00275F59">
      <w:pPr>
        <w:spacing w:after="0" w:line="240" w:lineRule="auto"/>
        <w:jc w:val="both"/>
        <w:rPr>
          <w:rFonts w:ascii="Bookman Old Style" w:hAnsi="Bookman Old Style"/>
          <w:b/>
          <w:bCs/>
          <w:sz w:val="24"/>
          <w:szCs w:val="24"/>
        </w:rPr>
      </w:pPr>
      <w:r w:rsidRPr="002C31F4">
        <w:rPr>
          <w:rFonts w:ascii="Bookman Old Style" w:hAnsi="Bookman Old Style"/>
          <w:b/>
          <w:bCs/>
          <w:sz w:val="24"/>
          <w:szCs w:val="24"/>
        </w:rPr>
        <w:t>Key Information</w:t>
      </w:r>
    </w:p>
    <w:p w14:paraId="238F8C3E" w14:textId="394A23FD" w:rsidR="004012FD" w:rsidRPr="002C31F4" w:rsidRDefault="00C74DE1" w:rsidP="006665B4">
      <w:pPr>
        <w:spacing w:after="0" w:line="240" w:lineRule="auto"/>
        <w:jc w:val="both"/>
        <w:rPr>
          <w:rFonts w:ascii="Bookman Old Style" w:hAnsi="Bookman Old Style"/>
        </w:rPr>
      </w:pPr>
      <w:r w:rsidRPr="002C31F4">
        <w:rPr>
          <w:rFonts w:ascii="Bookman Old Style" w:hAnsi="Bookman Old Style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ADF14D" wp14:editId="2378EAB7">
                <wp:simplePos x="0" y="0"/>
                <wp:positionH relativeFrom="column">
                  <wp:posOffset>24130</wp:posOffset>
                </wp:positionH>
                <wp:positionV relativeFrom="paragraph">
                  <wp:posOffset>134620</wp:posOffset>
                </wp:positionV>
                <wp:extent cx="6172200" cy="5626100"/>
                <wp:effectExtent l="0" t="0" r="19050" b="127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62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A1AAAA" w14:textId="2665B1C8" w:rsidR="00E55429" w:rsidRDefault="00E55429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  <w:bookmarkStart w:id="0" w:name="_Hlk157513124"/>
                          </w:p>
                          <w:p w14:paraId="5848387C" w14:textId="77777777" w:rsidR="005C0058" w:rsidRDefault="005C0058" w:rsidP="005C0058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research topic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is a subject or issue that a researcher is interested in when conducting research. A well-defined research topic is the starting point of every successful research report. Choosing your topic is the first step in the research process. Be aware that selecting a good topic may not be easy. It must be narrow and focused enough to be interesting, yet broad enough to find adequate information.</w:t>
                            </w:r>
                          </w:p>
                          <w:p w14:paraId="094D4BE6" w14:textId="319761EC" w:rsidR="005C0058" w:rsidRDefault="005C0058" w:rsidP="005C0058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How to Select and Limit a Research Topic</w:t>
                            </w:r>
                          </w:p>
                          <w:p w14:paraId="75657AA9" w14:textId="77777777" w:rsidR="005C0058" w:rsidRDefault="005C0058" w:rsidP="005C0058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  <w:sz w:val="20"/>
                              </w:rPr>
                              <w:t>Brainstorm for Ideas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–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  <w:u w:val="single"/>
                              </w:rPr>
                              <w:t>Brainstorming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is a technique that can help you in generating idea. Pick a topic that you are interested in. As much as possible choose something that keeps your interest. Make a long list of possible choices and begin the selection process. </w:t>
                            </w:r>
                          </w:p>
                          <w:p w14:paraId="511FA9DE" w14:textId="77777777" w:rsidR="005C0058" w:rsidRDefault="005C0058" w:rsidP="005C0058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  <w:sz w:val="20"/>
                              </w:rPr>
                              <w:t>Identify the sources of General Background Information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– For b</w:t>
                            </w:r>
                            <w:r>
                              <w:rPr>
                                <w:rFonts w:ascii="Arial" w:eastAsia="Arial" w:hAnsi="Arial" w:cs="Arial"/>
                                <w:color w:val="111111"/>
                                <w:sz w:val="20"/>
                              </w:rPr>
                              <w:t>ackground information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, try to read encyclopedia article, journal, book on two or three topics you are considering. </w:t>
                            </w:r>
                            <w:r>
                              <w:rPr>
                                <w:rFonts w:ascii="Arial" w:eastAsia="Arial" w:hAnsi="Arial" w:cs="Arial"/>
                                <w:color w:val="111111"/>
                                <w:sz w:val="20"/>
                              </w:rPr>
                              <w:t>Background information may also be obtained from dictionaries, handbooks, statistical guides, almanacs, or biographical sources.</w:t>
                            </w:r>
                          </w:p>
                          <w:p w14:paraId="46C488E2" w14:textId="77777777" w:rsidR="005C0058" w:rsidRDefault="005C0058" w:rsidP="005C0058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  <w:sz w:val="20"/>
                              </w:rPr>
                              <w:t>Focus on Your Topic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– Keep it manageable.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subject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of a research paper is the general content.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topic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is the specific issue being discussed. Try to limit your topic. Common ways to limit a topic are: by geographic region, by culture, by time frame, by discipline, by population group.</w:t>
                            </w:r>
                          </w:p>
                          <w:p w14:paraId="7CC41AC4" w14:textId="77777777" w:rsidR="005C0058" w:rsidRDefault="005C0058" w:rsidP="005C0058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  <w:sz w:val="20"/>
                              </w:rPr>
                              <w:t>Make a List of Useful Keywords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-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Keywords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 are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used to describe your topic. Keep a list of these words to use later as you search in catalogs and other online databases.</w:t>
                            </w:r>
                          </w:p>
                          <w:p w14:paraId="0A43DB26" w14:textId="77777777" w:rsidR="005C0058" w:rsidRDefault="005C0058" w:rsidP="005C0058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  <w:sz w:val="20"/>
                              </w:rPr>
                              <w:t>Be flexible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. Modify your topic during the research process. Keep in mind the assigned length of the research paper, project, bibliography and other research assignment.</w:t>
                            </w:r>
                          </w:p>
                          <w:p w14:paraId="683B03B7" w14:textId="77777777" w:rsidR="005C0058" w:rsidRDefault="005C0058" w:rsidP="005C0058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  <w:sz w:val="20"/>
                              </w:rPr>
                              <w:t>Define your topic as focused Research Question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– You will often begin with a word, develop a more focused interest in an aspect of something related to that word, then begin to have a question about the topic.</w:t>
                            </w:r>
                          </w:p>
                          <w:p w14:paraId="3B0A6530" w14:textId="70D123AD" w:rsidR="005C0058" w:rsidRPr="003063DB" w:rsidRDefault="005C0058" w:rsidP="003063DB">
                            <w:pPr>
                              <w:ind w:left="360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  <w:sz w:val="20"/>
                              </w:rPr>
                              <w:t>Formulate a Thesis Statement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. Write your topic as a thesis statement. Your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theses statement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will usually be one or two sentences that states what is to be answered, proven or what you will inform your audience about your topic.</w:t>
                            </w:r>
                          </w:p>
                          <w:p w14:paraId="26620533" w14:textId="196E2A34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3255DAF8" w14:textId="22BE19E9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71F4D3DC" w14:textId="5870A56B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7486D581" w14:textId="73B9BBAF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3762124D" w14:textId="0F79674B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bookmarkEnd w:id="0"/>
                          <w:p w14:paraId="3F7C5547" w14:textId="1FE06501" w:rsidR="003063DB" w:rsidRDefault="003063DB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7E8F9387" w14:textId="77777777" w:rsidR="003063DB" w:rsidRDefault="003063DB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5EF944CA" w14:textId="1BD0EC8D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390F97AB" w14:textId="263A48AC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2502C840" w14:textId="76C909F3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198FB327" w14:textId="38D8AD05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6B726817" w14:textId="1F101AF1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47E64845" w14:textId="686F6C29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15954CB8" w14:textId="1BACF0EF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54A3BC3E" w14:textId="287971F0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5614CEBD" w14:textId="774C1E98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3E3EA9AD" w14:textId="05002074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70E9A401" w14:textId="4E45BE76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64A897B2" w14:textId="32D077E8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0294DCDF" w14:textId="23EA0578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63E097BF" w14:textId="3A2A7259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097192C2" w14:textId="6517C875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5C72223E" w14:textId="21989A63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76679716" w14:textId="7F1C1FFF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75048753" w14:textId="49C86793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283A45F3" w14:textId="5E9A430F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5F0B70BC" w14:textId="54F0D7C7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3692D452" w14:textId="39E81E43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18DDCD54" w14:textId="101AD2F4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701BA065" w14:textId="6EE54703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6CE235E6" w14:textId="77777777" w:rsidR="008E4702" w:rsidRDefault="008E4702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5DADA68E" w14:textId="77777777" w:rsidR="00695FF3" w:rsidRDefault="00695FF3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5AC22957" w14:textId="17995136" w:rsidR="00865590" w:rsidRPr="00074B7F" w:rsidRDefault="00B101F3" w:rsidP="00F6289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References</w:t>
                            </w:r>
                            <w:r w:rsidR="00865590"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:</w:t>
                            </w:r>
                          </w:p>
                          <w:p w14:paraId="15C91F2C" w14:textId="7DD59A6E" w:rsidR="00865590" w:rsidRPr="00074B7F" w:rsidRDefault="00284CDF" w:rsidP="00E55429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Villalobos, John </w:t>
                            </w:r>
                            <w:proofErr w:type="spellStart"/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Lerry</w:t>
                            </w:r>
                            <w:proofErr w:type="spellEnd"/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F. (2020). PIVOT 4A Learner’s Module Quarter 2 p. 7</w:t>
                            </w:r>
                          </w:p>
                          <w:p w14:paraId="25C67089" w14:textId="3A859A2D" w:rsidR="00865590" w:rsidRPr="00074B7F" w:rsidRDefault="00865590" w:rsidP="00E55429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Mensalvas</w:t>
                            </w:r>
                            <w:proofErr w:type="spellEnd"/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Athan</w:t>
                            </w:r>
                            <w:proofErr w:type="spellEnd"/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(2014</w:t>
                            </w:r>
                            <w:r w:rsidR="00FB2F25"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, August 15</w:t>
                            </w:r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). Strategies for developing listening skills. Retrieved December 2, 2020, from </w:t>
                            </w:r>
                            <w:hyperlink r:id="rId11" w:history="1">
                              <w:r w:rsidRPr="00074B7F">
                                <w:rPr>
                                  <w:rStyle w:val="Hyperlink"/>
                                  <w:rFonts w:ascii="Arial" w:hAnsi="Arial" w:cs="Arial"/>
                                  <w:sz w:val="12"/>
                                  <w:szCs w:val="12"/>
                                </w:rPr>
                                <w:t>https://www.slideshare.net/athanmensalvas/strategies-for-developing-listening-skills-38040043</w:t>
                              </w:r>
                            </w:hyperlink>
                          </w:p>
                          <w:p w14:paraId="0B537F5A" w14:textId="79E22D8B" w:rsidR="00865590" w:rsidRPr="00074B7F" w:rsidRDefault="00AA0C0E" w:rsidP="00E55429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Morley</w:t>
                            </w:r>
                            <w:r w:rsidR="00865590"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Catherine</w:t>
                            </w:r>
                            <w:r w:rsidR="00865590"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(n.d.</w:t>
                            </w:r>
                            <w:r w:rsidR="00865590"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). </w:t>
                            </w:r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Listening: Top down and bottom up</w:t>
                            </w:r>
                            <w:r w:rsidR="00865590"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. Retrieved December 2, 2020, from </w:t>
                            </w:r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https://www.teachingenglish.org.uk/article/listening-top-down-bottom</w:t>
                            </w:r>
                          </w:p>
                          <w:p w14:paraId="28928509" w14:textId="192331E9" w:rsidR="00865590" w:rsidRPr="00074B7F" w:rsidRDefault="00E55429" w:rsidP="00E55429">
                            <w:pPr>
                              <w:spacing w:after="0" w:line="240" w:lineRule="auto"/>
                              <w:ind w:left="270" w:hanging="27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Tennant, Adrian. (2020). Listening matters: Top-down and bottom-up listening. One-stop English. Macmillan Education Limited. Retrieved from https://www.onestopenglish.com/listening/listening-matters-top-down-and-bottom-up-listening/154567.article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ADF14D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1.9pt;margin-top:10.6pt;width:486pt;height:44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" fillcolor="white [3201]" strokeweight=".5pt">
                <v:textbox>
                  <w:txbxContent>
                    <w:p w14:paraId="58A1AAAA" w14:textId="2665B1C8" w:rsidR="00E55429" w:rsidRDefault="00E55429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  <w:bookmarkStart w:id="1" w:name="_Hlk157513124"/>
                    </w:p>
                    <w:p w14:paraId="5848387C" w14:textId="77777777" w:rsidR="005C0058" w:rsidRDefault="005C0058" w:rsidP="005C0058">
                      <w:pPr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>research topic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is a subject or issue that a researcher is interested in when conducting research. A well-defined research topic is the starting point of every successful research report. Choosing your topic is the first step in the research process. Be aware that selecting a good topic may not be easy. It must be narrow and focused enough to be interesting, yet broad enough to find adequate information.</w:t>
                      </w:r>
                    </w:p>
                    <w:p w14:paraId="094D4BE6" w14:textId="319761EC" w:rsidR="005C0058" w:rsidRDefault="005C0058" w:rsidP="005C0058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>How to Select and Limit a Research Topic</w:t>
                      </w:r>
                    </w:p>
                    <w:p w14:paraId="75657AA9" w14:textId="77777777" w:rsidR="005C0058" w:rsidRDefault="005C0058" w:rsidP="005C0058">
                      <w:pPr>
                        <w:ind w:left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000000"/>
                          <w:sz w:val="20"/>
                        </w:rPr>
                        <w:t>Brainstorm for Ideas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–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  <w:u w:val="single"/>
                        </w:rPr>
                        <w:t>Brainstorming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is a technique that can help you in generating idea. Pick a topic that you are interested in. As much as possible choose something that keeps your interest. Make a long list of possible choices and begin the selection process. </w:t>
                      </w:r>
                    </w:p>
                    <w:p w14:paraId="511FA9DE" w14:textId="77777777" w:rsidR="005C0058" w:rsidRDefault="005C0058" w:rsidP="005C0058">
                      <w:pPr>
                        <w:ind w:left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000000"/>
                          <w:sz w:val="20"/>
                        </w:rPr>
                        <w:t>Identify the sources of General Background Information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– For b</w:t>
                      </w:r>
                      <w:r>
                        <w:rPr>
                          <w:rFonts w:ascii="Arial" w:eastAsia="Arial" w:hAnsi="Arial" w:cs="Arial"/>
                          <w:color w:val="111111"/>
                          <w:sz w:val="20"/>
                        </w:rPr>
                        <w:t>ackground information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, try to read encyclopedia article, journal, book on two or three topics you are considering. </w:t>
                      </w:r>
                      <w:r>
                        <w:rPr>
                          <w:rFonts w:ascii="Arial" w:eastAsia="Arial" w:hAnsi="Arial" w:cs="Arial"/>
                          <w:color w:val="111111"/>
                          <w:sz w:val="20"/>
                        </w:rPr>
                        <w:t>Background information may also be obtained from dictionaries, handbooks, statistical guides, almanacs, or biographical sources.</w:t>
                      </w:r>
                    </w:p>
                    <w:p w14:paraId="46C488E2" w14:textId="77777777" w:rsidR="005C0058" w:rsidRDefault="005C0058" w:rsidP="005C0058">
                      <w:pPr>
                        <w:ind w:left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000000"/>
                          <w:sz w:val="20"/>
                        </w:rPr>
                        <w:t>Focus on Your Topic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– Keep it manageable. A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>subject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of a research paper is the general content. A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>topic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is the specific issue being discussed. Try to limit your topic. Common ways to limit a topic are: by geographic region, by culture, by time frame, by discipline, by population group.</w:t>
                      </w:r>
                    </w:p>
                    <w:p w14:paraId="7CC41AC4" w14:textId="77777777" w:rsidR="005C0058" w:rsidRDefault="005C0058" w:rsidP="005C0058">
                      <w:pPr>
                        <w:ind w:left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000000"/>
                          <w:sz w:val="20"/>
                        </w:rPr>
                        <w:t>Make a List of Useful Keywords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-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>Keywords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 are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used to describe your topic. Keep a list of these words to use later as you search in catalogs and other online databases.</w:t>
                      </w:r>
                    </w:p>
                    <w:p w14:paraId="0A43DB26" w14:textId="77777777" w:rsidR="005C0058" w:rsidRDefault="005C0058" w:rsidP="005C0058">
                      <w:pPr>
                        <w:ind w:left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000000"/>
                          <w:sz w:val="20"/>
                        </w:rPr>
                        <w:t>Be flexible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. Modify your topic during the research process. Keep in mind the assigned length of the research paper, project, bibliography and other research assignment.</w:t>
                      </w:r>
                    </w:p>
                    <w:p w14:paraId="683B03B7" w14:textId="77777777" w:rsidR="005C0058" w:rsidRDefault="005C0058" w:rsidP="005C0058">
                      <w:pPr>
                        <w:ind w:left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000000"/>
                          <w:sz w:val="20"/>
                        </w:rPr>
                        <w:t>Define your topic as focused Research Question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– You will often begin with a word, develop a more focused interest in an aspect of something related to that word, then begin to have a question about the topic.</w:t>
                      </w:r>
                    </w:p>
                    <w:p w14:paraId="3B0A6530" w14:textId="70D123AD" w:rsidR="005C0058" w:rsidRPr="003063DB" w:rsidRDefault="005C0058" w:rsidP="003063DB">
                      <w:pPr>
                        <w:ind w:left="360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000000"/>
                          <w:sz w:val="20"/>
                        </w:rPr>
                        <w:t>Formulate a Thesis Statement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. Write your topic as a thesis statement. Your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>theses statement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will usually be one or two sentences that states what is to be answered, proven or what you will inform your audience about your topic.</w:t>
                      </w:r>
                    </w:p>
                    <w:p w14:paraId="26620533" w14:textId="196E2A34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3255DAF8" w14:textId="22BE19E9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71F4D3DC" w14:textId="5870A56B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7486D581" w14:textId="73B9BBAF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3762124D" w14:textId="0F79674B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bookmarkEnd w:id="1"/>
                    <w:p w14:paraId="3F7C5547" w14:textId="1FE06501" w:rsidR="003063DB" w:rsidRDefault="003063DB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7E8F9387" w14:textId="77777777" w:rsidR="003063DB" w:rsidRDefault="003063DB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5EF944CA" w14:textId="1BD0EC8D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390F97AB" w14:textId="263A48AC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2502C840" w14:textId="76C909F3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198FB327" w14:textId="38D8AD05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6B726817" w14:textId="1F101AF1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47E64845" w14:textId="686F6C29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15954CB8" w14:textId="1BACF0EF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54A3BC3E" w14:textId="287971F0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5614CEBD" w14:textId="774C1E98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3E3EA9AD" w14:textId="05002074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70E9A401" w14:textId="4E45BE76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64A897B2" w14:textId="32D077E8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0294DCDF" w14:textId="23EA0578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63E097BF" w14:textId="3A2A7259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097192C2" w14:textId="6517C875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5C72223E" w14:textId="21989A63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76679716" w14:textId="7F1C1FFF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75048753" w14:textId="49C86793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283A45F3" w14:textId="5E9A430F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5F0B70BC" w14:textId="54F0D7C7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3692D452" w14:textId="39E81E43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18DDCD54" w14:textId="101AD2F4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701BA065" w14:textId="6EE54703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6CE235E6" w14:textId="77777777" w:rsidR="008E4702" w:rsidRDefault="008E4702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5DADA68E" w14:textId="77777777" w:rsidR="00695FF3" w:rsidRDefault="00695FF3" w:rsidP="00F6289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5AC22957" w14:textId="17995136" w:rsidR="00865590" w:rsidRPr="00074B7F" w:rsidRDefault="00B101F3" w:rsidP="00F6289F">
                      <w:pPr>
                        <w:spacing w:after="0" w:line="240" w:lineRule="auto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References</w:t>
                      </w:r>
                      <w:r w:rsidR="00865590"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>:</w:t>
                      </w:r>
                    </w:p>
                    <w:p w14:paraId="15C91F2C" w14:textId="7DD59A6E" w:rsidR="00865590" w:rsidRPr="00074B7F" w:rsidRDefault="00284CDF" w:rsidP="00E55429">
                      <w:pPr>
                        <w:spacing w:after="0" w:line="240" w:lineRule="auto"/>
                        <w:ind w:left="360" w:hanging="36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Villalobos, John </w:t>
                      </w:r>
                      <w:proofErr w:type="spellStart"/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>Lerry</w:t>
                      </w:r>
                      <w:proofErr w:type="spellEnd"/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F. (2020). PIVOT 4A Learner’s Module Quarter 2 p. 7</w:t>
                      </w:r>
                    </w:p>
                    <w:p w14:paraId="25C67089" w14:textId="3A859A2D" w:rsidR="00865590" w:rsidRPr="00074B7F" w:rsidRDefault="00865590" w:rsidP="00E55429">
                      <w:pPr>
                        <w:spacing w:after="0" w:line="240" w:lineRule="auto"/>
                        <w:ind w:left="360" w:hanging="36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proofErr w:type="spellStart"/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>Mensalvas</w:t>
                      </w:r>
                      <w:proofErr w:type="spellEnd"/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>Athan</w:t>
                      </w:r>
                      <w:proofErr w:type="spellEnd"/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(2014</w:t>
                      </w:r>
                      <w:r w:rsidR="00FB2F25"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>, August 15</w:t>
                      </w:r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). Strategies for developing listening skills. Retrieved December 2, 2020, from </w:t>
                      </w:r>
                      <w:hyperlink r:id="rId12" w:history="1">
                        <w:r w:rsidRPr="00074B7F">
                          <w:rPr>
                            <w:rStyle w:val="Hyperlink"/>
                            <w:rFonts w:ascii="Arial" w:hAnsi="Arial" w:cs="Arial"/>
                            <w:sz w:val="12"/>
                            <w:szCs w:val="12"/>
                          </w:rPr>
                          <w:t>https://www.slideshare.net/athanmensalvas/strategies-for-developing-listening-skills-38040043</w:t>
                        </w:r>
                      </w:hyperlink>
                    </w:p>
                    <w:p w14:paraId="0B537F5A" w14:textId="79E22D8B" w:rsidR="00865590" w:rsidRPr="00074B7F" w:rsidRDefault="00AA0C0E" w:rsidP="00E55429">
                      <w:pPr>
                        <w:spacing w:after="0" w:line="240" w:lineRule="auto"/>
                        <w:ind w:left="360" w:hanging="36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>Morley</w:t>
                      </w:r>
                      <w:r w:rsidR="00865590"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, </w:t>
                      </w:r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>Catherine</w:t>
                      </w:r>
                      <w:r w:rsidR="00865590"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</w:t>
                      </w:r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>(n.d.</w:t>
                      </w:r>
                      <w:r w:rsidR="00865590"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). </w:t>
                      </w:r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>Listening: Top down and bottom up</w:t>
                      </w:r>
                      <w:r w:rsidR="00865590"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. Retrieved December 2, 2020, from </w:t>
                      </w:r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>https://www.teachingenglish.org.uk/article/listening-top-down-bottom</w:t>
                      </w:r>
                    </w:p>
                    <w:p w14:paraId="28928509" w14:textId="192331E9" w:rsidR="00865590" w:rsidRPr="00074B7F" w:rsidRDefault="00E55429" w:rsidP="00E55429">
                      <w:pPr>
                        <w:spacing w:after="0" w:line="240" w:lineRule="auto"/>
                        <w:ind w:left="270" w:hanging="27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>Tennant, Adrian. (2020). Listening matters: Top-down and bottom-up listening. One-stop English. Macmillan Education Limited. Retrieved from https://www.onestopenglish.com/listening/listening-matters-top-down-and-bottom-up-listening/154567.article</w:t>
                      </w:r>
                    </w:p>
                  </w:txbxContent>
                </v:textbox>
              </v:shape>
            </w:pict>
          </mc:Fallback>
        </mc:AlternateContent>
      </w:r>
    </w:p>
    <w:p w14:paraId="26208C3D" w14:textId="7E7A6A3A" w:rsidR="004012FD" w:rsidRPr="002C31F4" w:rsidRDefault="004012FD" w:rsidP="006665B4">
      <w:pPr>
        <w:spacing w:after="0" w:line="240" w:lineRule="auto"/>
        <w:jc w:val="both"/>
        <w:rPr>
          <w:rFonts w:ascii="Bookman Old Style" w:hAnsi="Bookman Old Style"/>
        </w:rPr>
      </w:pPr>
    </w:p>
    <w:p w14:paraId="53CB6781" w14:textId="77777777" w:rsidR="00195B6F" w:rsidRPr="002C31F4" w:rsidRDefault="00195B6F" w:rsidP="006665B4">
      <w:pPr>
        <w:spacing w:after="0" w:line="240" w:lineRule="auto"/>
        <w:jc w:val="both"/>
        <w:rPr>
          <w:rFonts w:ascii="Bookman Old Style" w:hAnsi="Bookman Old Style"/>
        </w:rPr>
      </w:pPr>
    </w:p>
    <w:p w14:paraId="6970B95A" w14:textId="09CADF92" w:rsidR="008600F5" w:rsidRPr="002C31F4" w:rsidRDefault="008600F5" w:rsidP="006665B4">
      <w:pPr>
        <w:spacing w:after="0" w:line="240" w:lineRule="auto"/>
        <w:jc w:val="both"/>
        <w:rPr>
          <w:rFonts w:ascii="Bookman Old Style" w:hAnsi="Bookman Old Style"/>
        </w:rPr>
      </w:pPr>
    </w:p>
    <w:p w14:paraId="6C4C922E" w14:textId="691A35F0" w:rsidR="006665B4" w:rsidRPr="002C31F4" w:rsidRDefault="006665B4" w:rsidP="006665B4">
      <w:pPr>
        <w:spacing w:after="0" w:line="240" w:lineRule="auto"/>
        <w:jc w:val="both"/>
        <w:rPr>
          <w:rFonts w:ascii="Bookman Old Style" w:hAnsi="Bookman Old Style"/>
        </w:rPr>
      </w:pPr>
    </w:p>
    <w:p w14:paraId="6F10A813" w14:textId="4A96F6E6" w:rsidR="00656E84" w:rsidRPr="002C31F4" w:rsidRDefault="00656E84" w:rsidP="00A67437">
      <w:pPr>
        <w:spacing w:after="0" w:line="240" w:lineRule="auto"/>
        <w:rPr>
          <w:rFonts w:ascii="Bookman Old Style" w:hAnsi="Bookman Old Style"/>
        </w:rPr>
      </w:pPr>
    </w:p>
    <w:p w14:paraId="68DA41F4" w14:textId="77777777" w:rsidR="00A67437" w:rsidRPr="002C31F4" w:rsidRDefault="00A67437" w:rsidP="00A67437">
      <w:pPr>
        <w:spacing w:after="0" w:line="240" w:lineRule="auto"/>
        <w:rPr>
          <w:rFonts w:ascii="Bookman Old Style" w:hAnsi="Bookman Old Style"/>
        </w:rPr>
      </w:pPr>
    </w:p>
    <w:p w14:paraId="4A5BDAFD" w14:textId="77777777" w:rsidR="00A67437" w:rsidRPr="002C31F4" w:rsidRDefault="00A67437" w:rsidP="00A67437">
      <w:pPr>
        <w:spacing w:after="0" w:line="240" w:lineRule="auto"/>
        <w:rPr>
          <w:rFonts w:ascii="Bookman Old Style" w:hAnsi="Bookman Old Style"/>
        </w:rPr>
      </w:pPr>
    </w:p>
    <w:p w14:paraId="48FDD23C" w14:textId="3D4EB14E" w:rsidR="00195B6F" w:rsidRPr="002C31F4" w:rsidRDefault="00195B6F" w:rsidP="00A67437">
      <w:pPr>
        <w:spacing w:after="0" w:line="240" w:lineRule="auto"/>
        <w:rPr>
          <w:rFonts w:ascii="Bookman Old Style" w:hAnsi="Bookman Old Style"/>
        </w:rPr>
      </w:pPr>
    </w:p>
    <w:p w14:paraId="0EF4D754" w14:textId="0880E667" w:rsidR="00195B6F" w:rsidRPr="002C31F4" w:rsidRDefault="00195B6F" w:rsidP="00A67437">
      <w:pPr>
        <w:spacing w:after="0" w:line="240" w:lineRule="auto"/>
        <w:rPr>
          <w:rFonts w:ascii="Bookman Old Style" w:hAnsi="Bookman Old Style"/>
        </w:rPr>
      </w:pPr>
    </w:p>
    <w:p w14:paraId="5413A86D" w14:textId="1131417B" w:rsidR="00117DB3" w:rsidRPr="002C31F4" w:rsidRDefault="00117DB3" w:rsidP="00A67437">
      <w:pPr>
        <w:spacing w:after="0" w:line="240" w:lineRule="auto"/>
        <w:rPr>
          <w:rFonts w:ascii="Bookman Old Style" w:hAnsi="Bookman Old Style"/>
        </w:rPr>
      </w:pPr>
    </w:p>
    <w:p w14:paraId="29A9C408" w14:textId="70D23128" w:rsidR="00117DB3" w:rsidRPr="002C31F4" w:rsidRDefault="00117DB3" w:rsidP="00A67437">
      <w:pPr>
        <w:spacing w:after="0" w:line="240" w:lineRule="auto"/>
        <w:rPr>
          <w:rFonts w:ascii="Bookman Old Style" w:hAnsi="Bookman Old Style"/>
        </w:rPr>
      </w:pPr>
    </w:p>
    <w:p w14:paraId="4AB4CBF5" w14:textId="15015CBC" w:rsidR="00117DB3" w:rsidRPr="002C31F4" w:rsidRDefault="00117DB3" w:rsidP="00A67437">
      <w:pPr>
        <w:spacing w:after="0" w:line="240" w:lineRule="auto"/>
        <w:rPr>
          <w:rFonts w:ascii="Bookman Old Style" w:hAnsi="Bookman Old Style"/>
        </w:rPr>
      </w:pPr>
    </w:p>
    <w:p w14:paraId="704F4CE5" w14:textId="2D45DAAA" w:rsidR="00117DB3" w:rsidRPr="002C31F4" w:rsidRDefault="00117DB3" w:rsidP="00A67437">
      <w:pPr>
        <w:spacing w:after="0" w:line="240" w:lineRule="auto"/>
        <w:rPr>
          <w:rFonts w:ascii="Bookman Old Style" w:hAnsi="Bookman Old Style"/>
        </w:rPr>
      </w:pPr>
    </w:p>
    <w:p w14:paraId="6BE26DC4" w14:textId="37519D57" w:rsidR="00117DB3" w:rsidRPr="002C31F4" w:rsidRDefault="00117DB3" w:rsidP="00A67437">
      <w:pPr>
        <w:spacing w:after="0" w:line="240" w:lineRule="auto"/>
        <w:rPr>
          <w:rFonts w:ascii="Bookman Old Style" w:hAnsi="Bookman Old Style"/>
        </w:rPr>
      </w:pPr>
    </w:p>
    <w:p w14:paraId="510DD25E" w14:textId="1A4C5018" w:rsidR="00F24F53" w:rsidRPr="002C31F4" w:rsidRDefault="00F24F53" w:rsidP="00A67437">
      <w:pPr>
        <w:spacing w:after="0" w:line="240" w:lineRule="auto"/>
        <w:rPr>
          <w:rFonts w:ascii="Bookman Old Style" w:hAnsi="Bookman Old Style"/>
        </w:rPr>
      </w:pPr>
    </w:p>
    <w:p w14:paraId="7CA96A6D" w14:textId="0A64E345" w:rsidR="00F24F53" w:rsidRPr="002C31F4" w:rsidRDefault="00F24F53" w:rsidP="00A67437">
      <w:pPr>
        <w:spacing w:after="0" w:line="240" w:lineRule="auto"/>
        <w:rPr>
          <w:rFonts w:ascii="Bookman Old Style" w:hAnsi="Bookman Old Style"/>
        </w:rPr>
      </w:pPr>
    </w:p>
    <w:p w14:paraId="5B6F715B" w14:textId="5D5C9F1A" w:rsidR="00F24F53" w:rsidRPr="002C31F4" w:rsidRDefault="00F24F53" w:rsidP="00A67437">
      <w:pPr>
        <w:spacing w:after="0" w:line="240" w:lineRule="auto"/>
        <w:rPr>
          <w:rFonts w:ascii="Bookman Old Style" w:hAnsi="Bookman Old Style"/>
        </w:rPr>
      </w:pPr>
    </w:p>
    <w:p w14:paraId="455089A1" w14:textId="3DBCAF85" w:rsidR="00F24F53" w:rsidRPr="002C31F4" w:rsidRDefault="00F24F53" w:rsidP="00A67437">
      <w:pPr>
        <w:spacing w:after="0" w:line="240" w:lineRule="auto"/>
        <w:rPr>
          <w:rFonts w:ascii="Bookman Old Style" w:hAnsi="Bookman Old Style"/>
        </w:rPr>
      </w:pPr>
    </w:p>
    <w:p w14:paraId="0AA6467B" w14:textId="77777777" w:rsidR="00F24F53" w:rsidRPr="002C31F4" w:rsidRDefault="00F24F53" w:rsidP="00A67437">
      <w:pPr>
        <w:spacing w:after="0" w:line="240" w:lineRule="auto"/>
        <w:rPr>
          <w:rFonts w:ascii="Bookman Old Style" w:hAnsi="Bookman Old Style"/>
        </w:rPr>
      </w:pPr>
    </w:p>
    <w:p w14:paraId="1D34B14B" w14:textId="77777777" w:rsidR="00E71251" w:rsidRPr="002C31F4" w:rsidRDefault="00E71251" w:rsidP="00A67437">
      <w:pPr>
        <w:spacing w:after="0" w:line="240" w:lineRule="auto"/>
        <w:rPr>
          <w:rFonts w:ascii="Bookman Old Style" w:hAnsi="Bookman Old Style"/>
        </w:rPr>
      </w:pPr>
    </w:p>
    <w:p w14:paraId="09823C9A" w14:textId="77777777" w:rsidR="00E71251" w:rsidRPr="002C31F4" w:rsidRDefault="00E71251" w:rsidP="00A67437">
      <w:pPr>
        <w:spacing w:after="0" w:line="240" w:lineRule="auto"/>
        <w:rPr>
          <w:rFonts w:ascii="Bookman Old Style" w:hAnsi="Bookman Old Style"/>
        </w:rPr>
      </w:pPr>
    </w:p>
    <w:p w14:paraId="645B95D1" w14:textId="2AD295C8" w:rsidR="00E71251" w:rsidRPr="002C31F4" w:rsidRDefault="00E71251" w:rsidP="00A67437">
      <w:pPr>
        <w:spacing w:after="0" w:line="240" w:lineRule="auto"/>
        <w:rPr>
          <w:rFonts w:ascii="Bookman Old Style" w:hAnsi="Bookman Old Style"/>
        </w:rPr>
      </w:pPr>
    </w:p>
    <w:p w14:paraId="288F63C5" w14:textId="32DF44B5" w:rsidR="00E71251" w:rsidRPr="002C31F4" w:rsidRDefault="00E71251" w:rsidP="00A67437">
      <w:pPr>
        <w:spacing w:after="0" w:line="240" w:lineRule="auto"/>
        <w:rPr>
          <w:rFonts w:ascii="Bookman Old Style" w:hAnsi="Bookman Old Style"/>
        </w:rPr>
      </w:pPr>
    </w:p>
    <w:p w14:paraId="1FF3452D" w14:textId="2E91131A" w:rsidR="00E71251" w:rsidRPr="002C31F4" w:rsidRDefault="00E71251" w:rsidP="00A67437">
      <w:pPr>
        <w:spacing w:after="0" w:line="240" w:lineRule="auto"/>
        <w:rPr>
          <w:rFonts w:ascii="Bookman Old Style" w:hAnsi="Bookman Old Style"/>
        </w:rPr>
      </w:pPr>
    </w:p>
    <w:p w14:paraId="52B18332" w14:textId="39CEA6AE" w:rsidR="00E71251" w:rsidRPr="002C31F4" w:rsidRDefault="00E71251" w:rsidP="00A67437">
      <w:pPr>
        <w:spacing w:after="0" w:line="240" w:lineRule="auto"/>
        <w:rPr>
          <w:rFonts w:ascii="Bookman Old Style" w:hAnsi="Bookman Old Style"/>
        </w:rPr>
      </w:pPr>
    </w:p>
    <w:p w14:paraId="7F0309AD" w14:textId="707001DA" w:rsidR="00E71251" w:rsidRPr="002C31F4" w:rsidRDefault="00E71251" w:rsidP="00A67437">
      <w:pPr>
        <w:spacing w:after="0" w:line="240" w:lineRule="auto"/>
        <w:rPr>
          <w:rFonts w:ascii="Bookman Old Style" w:hAnsi="Bookman Old Style"/>
        </w:rPr>
      </w:pPr>
    </w:p>
    <w:p w14:paraId="69B07303" w14:textId="77777777" w:rsidR="0002300B" w:rsidRPr="002C31F4" w:rsidRDefault="0002300B" w:rsidP="00A67437">
      <w:pPr>
        <w:spacing w:after="0" w:line="240" w:lineRule="auto"/>
        <w:rPr>
          <w:rFonts w:ascii="Bookman Old Style" w:hAnsi="Bookman Old Style" w:cs="Arial"/>
          <w:b/>
          <w:u w:val="single"/>
        </w:rPr>
      </w:pPr>
    </w:p>
    <w:p w14:paraId="7FB452E7" w14:textId="77777777" w:rsidR="00B101F3" w:rsidRPr="002C31F4" w:rsidRDefault="00B101F3" w:rsidP="00A67437">
      <w:pPr>
        <w:spacing w:after="0" w:line="240" w:lineRule="auto"/>
        <w:rPr>
          <w:rFonts w:ascii="Bookman Old Style" w:hAnsi="Bookman Old Style" w:cs="Arial"/>
          <w:b/>
          <w:u w:val="single"/>
        </w:rPr>
      </w:pPr>
    </w:p>
    <w:p w14:paraId="0269C043" w14:textId="77777777" w:rsidR="00695FF3" w:rsidRDefault="00695FF3" w:rsidP="00A67437">
      <w:pPr>
        <w:spacing w:after="0" w:line="240" w:lineRule="auto"/>
        <w:rPr>
          <w:rFonts w:ascii="Bookman Old Style" w:hAnsi="Bookman Old Style" w:cs="Arial"/>
          <w:b/>
          <w:sz w:val="24"/>
          <w:szCs w:val="24"/>
        </w:rPr>
      </w:pPr>
    </w:p>
    <w:p w14:paraId="1DCE1795" w14:textId="29ECF46D" w:rsidR="00B101F3" w:rsidRDefault="00B101F3" w:rsidP="00A67437">
      <w:pPr>
        <w:spacing w:after="0" w:line="240" w:lineRule="auto"/>
        <w:rPr>
          <w:rFonts w:ascii="Bookman Old Style" w:hAnsi="Bookman Old Style" w:cs="Arial"/>
          <w:b/>
          <w:sz w:val="24"/>
          <w:szCs w:val="24"/>
        </w:rPr>
      </w:pPr>
      <w:r w:rsidRPr="002C31F4">
        <w:rPr>
          <w:rFonts w:ascii="Bookman Old Style" w:hAnsi="Bookman Old Style" w:cs="Arial"/>
          <w:b/>
          <w:sz w:val="24"/>
          <w:szCs w:val="24"/>
        </w:rPr>
        <w:t>Proposed Performance Tasks</w:t>
      </w:r>
    </w:p>
    <w:p w14:paraId="6AF789D4" w14:textId="77777777" w:rsidR="002C31F4" w:rsidRPr="009F3E99" w:rsidRDefault="002C31F4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499C6541" w14:textId="77777777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6902885B" w14:textId="77777777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2DF3E233" w14:textId="77777777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39EDDE79" w14:textId="77777777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462A73C4" w14:textId="77777777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42C23D46" w14:textId="571D8409" w:rsidR="003063DB" w:rsidRDefault="005B630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  <w:r w:rsidRPr="002C31F4">
        <w:rPr>
          <w:rFonts w:ascii="Bookman Old Style" w:hAnsi="Bookman Old Style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F3B23EB" wp14:editId="0F3FB226">
                <wp:simplePos x="0" y="0"/>
                <wp:positionH relativeFrom="margin">
                  <wp:posOffset>-13970</wp:posOffset>
                </wp:positionH>
                <wp:positionV relativeFrom="paragraph">
                  <wp:posOffset>133350</wp:posOffset>
                </wp:positionV>
                <wp:extent cx="6172200" cy="90487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904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684A86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6BD58F4F" w14:textId="2620185C" w:rsidR="009B0FD0" w:rsidRDefault="009B0FD0" w:rsidP="009B0F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0FD0">
                              <w:rPr>
                                <w:b/>
                                <w:bCs/>
                              </w:rPr>
                              <w:t>WRITING THE INTRODUCTION</w:t>
                            </w:r>
                          </w:p>
                          <w:p w14:paraId="3853545E" w14:textId="77777777" w:rsidR="009B0FD0" w:rsidRPr="009B0FD0" w:rsidRDefault="009B0FD0" w:rsidP="009B0F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FB4993D" w14:textId="5EBBF5E7" w:rsidR="00980C09" w:rsidRDefault="009B0FD0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  <w:r>
                              <w:t>When writing the introduction section of a research journal article, Bhatia (1993), Reid (2006) and Swales and Feak (2014) proposes the use of Swales’ Creating a Research Space (CARS). The model is composed of three-moves that help identify the background, motivation, and focus of the research. This framework can help give your reader a basic overview of your research report. These moves are explained in the table below</w:t>
                            </w:r>
                          </w:p>
                          <w:p w14:paraId="1E67831E" w14:textId="6FD876E8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5E569D89" w14:textId="0037C9DA" w:rsidR="009B0FD0" w:rsidRDefault="009B0FD0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475522" wp14:editId="0126F2FD">
                                  <wp:extent cx="5982970" cy="19304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2970" cy="193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1DD418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075E470F" w14:textId="01FF8C7A" w:rsidR="00980C09" w:rsidRDefault="009B0FD0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sz w:val="14"/>
                                <w:szCs w:val="20"/>
                              </w:rPr>
                              <w:drawing>
                                <wp:inline distT="0" distB="0" distL="0" distR="0" wp14:anchorId="43BCDCBE" wp14:editId="5EA6472B">
                                  <wp:extent cx="5982970" cy="3346450"/>
                                  <wp:effectExtent l="0" t="0" r="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2970" cy="3346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D8AF9D" w14:textId="0948B458" w:rsidR="00980C09" w:rsidRPr="009B0FD0" w:rsidRDefault="009B0FD0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3B45F2" wp14:editId="29277548">
                                  <wp:extent cx="5982970" cy="2032000"/>
                                  <wp:effectExtent l="0" t="0" r="0" b="63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2970" cy="203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D5F77A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0883A3D8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3D314281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25D11FB4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62BA0691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159AE223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71E21D0C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0A814861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1CC25DD3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67961E0C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050BAD9F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2C105885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0A20C328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25EB8B08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58417FE8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63D4C47D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7482EE1C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5DF5AE4B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352C527B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00650D5B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3FBE1946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7ADC7BA1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777FB89C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79DA32E0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42DEC578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774A5D70" w14:textId="77777777" w:rsidR="00980C09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  <w:p w14:paraId="7AEF9183" w14:textId="77777777" w:rsidR="00980C09" w:rsidRPr="00074B7F" w:rsidRDefault="00980C09" w:rsidP="00980C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References</w:t>
                            </w:r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:</w:t>
                            </w:r>
                          </w:p>
                          <w:p w14:paraId="53AE4A4C" w14:textId="77777777" w:rsidR="00980C09" w:rsidRPr="00074B7F" w:rsidRDefault="00980C09" w:rsidP="00980C09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Villalobos, John </w:t>
                            </w:r>
                            <w:proofErr w:type="spellStart"/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Lerry</w:t>
                            </w:r>
                            <w:proofErr w:type="spellEnd"/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F. (2020). PIVOT 4A Learner’s Module Quarter 2 p. 7</w:t>
                            </w:r>
                          </w:p>
                          <w:p w14:paraId="60651B40" w14:textId="77777777" w:rsidR="00980C09" w:rsidRPr="00074B7F" w:rsidRDefault="00980C09" w:rsidP="00980C09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Mensalvas</w:t>
                            </w:r>
                            <w:proofErr w:type="spellEnd"/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Athan</w:t>
                            </w:r>
                            <w:proofErr w:type="spellEnd"/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(2014, August 15). Strategies for developing listening skills. Retrieved December 2, 2020, from </w:t>
                            </w:r>
                            <w:hyperlink r:id="rId16" w:history="1">
                              <w:r w:rsidRPr="00074B7F">
                                <w:rPr>
                                  <w:rStyle w:val="Hyperlink"/>
                                  <w:rFonts w:ascii="Arial" w:hAnsi="Arial" w:cs="Arial"/>
                                  <w:sz w:val="12"/>
                                  <w:szCs w:val="12"/>
                                </w:rPr>
                                <w:t>https://www.slideshare.net/athanmensalvas/strategies-for-developing-listening-skills-38040043</w:t>
                              </w:r>
                            </w:hyperlink>
                          </w:p>
                          <w:p w14:paraId="21D357B2" w14:textId="77777777" w:rsidR="00980C09" w:rsidRPr="00074B7F" w:rsidRDefault="00980C09" w:rsidP="00980C09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Morley, Catherine (n.d.). Listening: Top down and bottom up. Retrieved December 2, 2020, from https://www.teachingenglish.org.uk/article/listening-top-down-bottom</w:t>
                            </w:r>
                          </w:p>
                          <w:p w14:paraId="43D7FB4A" w14:textId="77777777" w:rsidR="00980C09" w:rsidRPr="00074B7F" w:rsidRDefault="00980C09" w:rsidP="00980C09">
                            <w:pPr>
                              <w:spacing w:after="0" w:line="240" w:lineRule="auto"/>
                              <w:ind w:left="270" w:hanging="27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74B7F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Tennant, Adrian. (2020). Listening matters: Top-down and bottom-up listening. One-stop English. Macmillan Education Limited. Retrieved from https://www.onestopenglish.com/listening/listening-matters-top-down-and-bottom-up-listening/154567.article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B23EB" id="Text Box 1" o:spid="_x0000_s1027" type="#_x0000_t202" style="position:absolute;margin-left:-1.1pt;margin-top:10.5pt;width:486pt;height:712.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" fillcolor="white [3201]" strokeweight=".5pt">
                <v:textbox>
                  <w:txbxContent>
                    <w:p w14:paraId="24684A86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6BD58F4F" w14:textId="2620185C" w:rsidR="009B0FD0" w:rsidRDefault="009B0FD0" w:rsidP="009B0FD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9B0FD0">
                        <w:rPr>
                          <w:b/>
                          <w:bCs/>
                        </w:rPr>
                        <w:t>WRITING THE INTRODUCTION</w:t>
                      </w:r>
                    </w:p>
                    <w:p w14:paraId="3853545E" w14:textId="77777777" w:rsidR="009B0FD0" w:rsidRPr="009B0FD0" w:rsidRDefault="009B0FD0" w:rsidP="009B0FD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14:paraId="0FB4993D" w14:textId="5EBBF5E7" w:rsidR="00980C09" w:rsidRDefault="009B0FD0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  <w:r>
                        <w:t>When writing the introduction section of a research journal article, Bhatia (1993), Reid (2006) and Swales and Feak (2014) proposes the use of Swales’ Creating a Research Space (CARS). The model is composed of three-moves that help identify the background, motivation, and focus of the research. This framework can help give your reader a basic overview of your research report. These moves are explained in the table below</w:t>
                      </w:r>
                    </w:p>
                    <w:p w14:paraId="1E67831E" w14:textId="6FD876E8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5E569D89" w14:textId="0037C9DA" w:rsidR="009B0FD0" w:rsidRDefault="009B0FD0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475522" wp14:editId="0126F2FD">
                            <wp:extent cx="5982970" cy="19304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2970" cy="193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1DD418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075E470F" w14:textId="01FF8C7A" w:rsidR="00980C09" w:rsidRDefault="009B0FD0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noProof/>
                          <w:sz w:val="14"/>
                          <w:szCs w:val="20"/>
                        </w:rPr>
                        <w:drawing>
                          <wp:inline distT="0" distB="0" distL="0" distR="0" wp14:anchorId="43BCDCBE" wp14:editId="5EA6472B">
                            <wp:extent cx="5982970" cy="3346450"/>
                            <wp:effectExtent l="0" t="0" r="0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2970" cy="3346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D8AF9D" w14:textId="0948B458" w:rsidR="00980C09" w:rsidRPr="009B0FD0" w:rsidRDefault="009B0FD0" w:rsidP="00980C09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3B45F2" wp14:editId="29277548">
                            <wp:extent cx="5982970" cy="2032000"/>
                            <wp:effectExtent l="0" t="0" r="0" b="63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2970" cy="203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D5F77A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0883A3D8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3D314281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25D11FB4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62BA0691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159AE223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71E21D0C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0A814861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1CC25DD3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67961E0C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050BAD9F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2C105885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0A20C328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25EB8B08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58417FE8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63D4C47D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7482EE1C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5DF5AE4B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352C527B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00650D5B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3FBE1946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7ADC7BA1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777FB89C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79DA32E0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42DEC578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774A5D70" w14:textId="77777777" w:rsidR="00980C09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14"/>
                          <w:szCs w:val="20"/>
                        </w:rPr>
                      </w:pPr>
                    </w:p>
                    <w:p w14:paraId="7AEF9183" w14:textId="77777777" w:rsidR="00980C09" w:rsidRPr="00074B7F" w:rsidRDefault="00980C09" w:rsidP="00980C09">
                      <w:pPr>
                        <w:spacing w:after="0" w:line="240" w:lineRule="auto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References</w:t>
                      </w:r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>:</w:t>
                      </w:r>
                    </w:p>
                    <w:p w14:paraId="53AE4A4C" w14:textId="77777777" w:rsidR="00980C09" w:rsidRPr="00074B7F" w:rsidRDefault="00980C09" w:rsidP="00980C09">
                      <w:pPr>
                        <w:spacing w:after="0" w:line="240" w:lineRule="auto"/>
                        <w:ind w:left="360" w:hanging="36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Villalobos, John </w:t>
                      </w:r>
                      <w:proofErr w:type="spellStart"/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>Lerry</w:t>
                      </w:r>
                      <w:proofErr w:type="spellEnd"/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F. (2020). PIVOT 4A Learner’s Module Quarter 2 p. 7</w:t>
                      </w:r>
                    </w:p>
                    <w:p w14:paraId="60651B40" w14:textId="77777777" w:rsidR="00980C09" w:rsidRPr="00074B7F" w:rsidRDefault="00980C09" w:rsidP="00980C09">
                      <w:pPr>
                        <w:spacing w:after="0" w:line="240" w:lineRule="auto"/>
                        <w:ind w:left="360" w:hanging="36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proofErr w:type="spellStart"/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>Mensalvas</w:t>
                      </w:r>
                      <w:proofErr w:type="spellEnd"/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>Athan</w:t>
                      </w:r>
                      <w:proofErr w:type="spellEnd"/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(2014, August 15). Strategies for developing listening skills. Retrieved December 2, 2020, from </w:t>
                      </w:r>
                      <w:hyperlink r:id="rId17" w:history="1">
                        <w:r w:rsidRPr="00074B7F">
                          <w:rPr>
                            <w:rStyle w:val="Hyperlink"/>
                            <w:rFonts w:ascii="Arial" w:hAnsi="Arial" w:cs="Arial"/>
                            <w:sz w:val="12"/>
                            <w:szCs w:val="12"/>
                          </w:rPr>
                          <w:t>https://www.slideshare.net/athanmensalvas/strategies-for-developing-listening-skills-38040043</w:t>
                        </w:r>
                      </w:hyperlink>
                    </w:p>
                    <w:p w14:paraId="21D357B2" w14:textId="77777777" w:rsidR="00980C09" w:rsidRPr="00074B7F" w:rsidRDefault="00980C09" w:rsidP="00980C09">
                      <w:pPr>
                        <w:spacing w:after="0" w:line="240" w:lineRule="auto"/>
                        <w:ind w:left="360" w:hanging="36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>Morley, Catherine (n.d.). Listening: Top down and bottom up. Retrieved December 2, 2020, from https://www.teachingenglish.org.uk/article/listening-top-down-bottom</w:t>
                      </w:r>
                    </w:p>
                    <w:p w14:paraId="43D7FB4A" w14:textId="77777777" w:rsidR="00980C09" w:rsidRPr="00074B7F" w:rsidRDefault="00980C09" w:rsidP="00980C09">
                      <w:pPr>
                        <w:spacing w:after="0" w:line="240" w:lineRule="auto"/>
                        <w:ind w:left="270" w:hanging="27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74B7F">
                        <w:rPr>
                          <w:rFonts w:ascii="Arial" w:hAnsi="Arial" w:cs="Arial"/>
                          <w:sz w:val="12"/>
                          <w:szCs w:val="12"/>
                        </w:rPr>
                        <w:t>Tennant, Adrian. (2020). Listening matters: Top-down and bottom-up listening. One-stop English. Macmillan Education Limited. Retrieved from https://www.onestopenglish.com/listening/listening-matters-top-down-and-bottom-up-listening/154567.article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25F04C" w14:textId="0A806163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7A24DB44" w14:textId="72FCCAC4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66FBC633" w14:textId="63EF7C40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757E8866" w14:textId="1243B981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4B30347F" w14:textId="135AD38A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1E722216" w14:textId="1B926E60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5BA11E2F" w14:textId="4F0FCB96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2C022384" w14:textId="6919599D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0C8FD400" w14:textId="04C4B010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08A301CD" w14:textId="7088BA7C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48671CE9" w14:textId="36CCE5D8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6D9A6915" w14:textId="57BE2DC2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35EE514E" w14:textId="12B1F169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4F86F4FA" w14:textId="0770FEA1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14E517DE" w14:textId="33D16E06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0476B5DF" w14:textId="592BEFBF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05995406" w14:textId="6639114A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36593D0B" w14:textId="18879DD3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25BE5E6D" w14:textId="13394CF9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184AA9FA" w14:textId="0367942C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37ABFFE0" w14:textId="5C840E70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512AC543" w14:textId="70DE8EBA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25166B49" w14:textId="681E90C8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77A52A82" w14:textId="165CC5F9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0023A7F8" w14:textId="72EF85A5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69E6FFC1" w14:textId="5DEE7E3B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216D8596" w14:textId="01AA9168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0798E1F5" w14:textId="0F2116B4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03709F52" w14:textId="129CD044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24EE76C4" w14:textId="6B4F05EB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51A30038" w14:textId="754C3F87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092E206C" w14:textId="499E84CF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6159CE2B" w14:textId="4D4720B6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3CBEBED5" w14:textId="7CABCD9D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65FBF0E0" w14:textId="0D54B07F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0503B9ED" w14:textId="7B007F01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5D153542" w14:textId="11A91466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1E80445B" w14:textId="39CB0C7C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3DAAB814" w14:textId="5964B899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080A9D8D" w14:textId="1A4AE724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46921D67" w14:textId="6E7EE3A3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14EFE1A6" w14:textId="51B0537A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747F55AB" w14:textId="540685F8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194E56E2" w14:textId="6D67E322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458170AF" w14:textId="11CCC19E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772C8E48" w14:textId="035B4FBA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610E57E1" w14:textId="2EB5D5DC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23F49462" w14:textId="4F347AA5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042D049C" w14:textId="4E1690D7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52BF5C79" w14:textId="124B7C08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74E1EBDC" w14:textId="1A225687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325E3968" w14:textId="63CD25BE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502DD77E" w14:textId="7B7F9B51" w:rsidR="003063DB" w:rsidRDefault="005B630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  <w:r w:rsidRPr="005B630B">
        <w:rPr>
          <w:rFonts w:ascii="Bookman Old Style" w:hAnsi="Bookman Old Style" w:cs="Arial"/>
          <w:bCs/>
          <w:sz w:val="21"/>
          <w:szCs w:val="21"/>
        </w:rPr>
        <w:lastRenderedPageBreak/>
        <w:drawing>
          <wp:inline distT="0" distB="0" distL="0" distR="0" wp14:anchorId="69767CBE" wp14:editId="0061C529">
            <wp:extent cx="6185535" cy="935355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8674" cy="937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0DDBF" w14:textId="42DB0E3C" w:rsidR="003063DB" w:rsidRPr="003B5423" w:rsidRDefault="003B5423" w:rsidP="003B5423">
      <w:pPr>
        <w:spacing w:after="0" w:line="240" w:lineRule="auto"/>
        <w:rPr>
          <w:rFonts w:ascii="Bookman Old Style" w:hAnsi="Bookman Old Style" w:cs="Arial"/>
          <w:b/>
          <w:sz w:val="24"/>
          <w:szCs w:val="24"/>
        </w:rPr>
      </w:pPr>
      <w:r w:rsidRPr="003B5423">
        <w:rPr>
          <w:rFonts w:ascii="Bookman Old Style" w:hAnsi="Bookman Old Style" w:cs="Arial"/>
          <w:b/>
          <w:sz w:val="24"/>
          <w:szCs w:val="24"/>
        </w:rPr>
        <w:lastRenderedPageBreak/>
        <w:t>Performance Task</w:t>
      </w:r>
    </w:p>
    <w:p w14:paraId="6A3B8BCC" w14:textId="177A765E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501BA347" w14:textId="4085E486" w:rsidR="003B5423" w:rsidRPr="003B5423" w:rsidRDefault="003B5423" w:rsidP="00A67437">
      <w:pPr>
        <w:spacing w:after="0" w:line="240" w:lineRule="auto"/>
        <w:rPr>
          <w:rFonts w:ascii="Bookman Old Style" w:hAnsi="Bookman Old Style" w:cs="Arial"/>
          <w:b/>
          <w:i/>
          <w:iCs/>
          <w:sz w:val="21"/>
          <w:szCs w:val="21"/>
        </w:rPr>
      </w:pPr>
      <w:r w:rsidRPr="003B5423">
        <w:rPr>
          <w:rFonts w:ascii="Bookman Old Style" w:hAnsi="Bookman Old Style" w:cs="Arial"/>
          <w:b/>
          <w:i/>
          <w:iCs/>
          <w:sz w:val="21"/>
          <w:szCs w:val="21"/>
        </w:rPr>
        <w:t>Think About This!</w:t>
      </w:r>
    </w:p>
    <w:p w14:paraId="047C614D" w14:textId="77777777" w:rsidR="003063DB" w:rsidRDefault="003063DB" w:rsidP="00A67437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0C973377" w14:textId="11CFED6A" w:rsidR="00067F30" w:rsidRDefault="003B5423" w:rsidP="009F3E99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  <w:r>
        <w:rPr>
          <w:rFonts w:ascii="Bookman Old Style" w:hAnsi="Bookman Old Style" w:cs="Arial"/>
          <w:bCs/>
          <w:sz w:val="21"/>
          <w:szCs w:val="21"/>
        </w:rPr>
        <w:t>Think about a research topic on a relevant social issue that you would like to study or investigate. Recall the ways to select and limit a research topic for your teacher’s approval.</w:t>
      </w:r>
    </w:p>
    <w:p w14:paraId="70D3B0EE" w14:textId="043787DC" w:rsidR="003B5423" w:rsidRDefault="003B5423" w:rsidP="009F3E99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tbl>
      <w:tblPr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5"/>
        <w:gridCol w:w="7830"/>
      </w:tblGrid>
      <w:tr w:rsidR="000145CB" w14:paraId="5EB4B95F" w14:textId="77777777" w:rsidTr="006A0064">
        <w:trPr>
          <w:trHeight w:val="432"/>
        </w:trPr>
        <w:tc>
          <w:tcPr>
            <w:tcW w:w="2245" w:type="dxa"/>
            <w:vAlign w:val="center"/>
          </w:tcPr>
          <w:p w14:paraId="29504B96" w14:textId="77777777" w:rsidR="000145CB" w:rsidRDefault="000145CB" w:rsidP="006A00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Research Parts</w:t>
            </w:r>
          </w:p>
        </w:tc>
        <w:tc>
          <w:tcPr>
            <w:tcW w:w="7830" w:type="dxa"/>
            <w:vAlign w:val="center"/>
          </w:tcPr>
          <w:p w14:paraId="08707E94" w14:textId="77777777" w:rsidR="000145CB" w:rsidRDefault="000145CB" w:rsidP="006A00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Answers</w:t>
            </w:r>
          </w:p>
        </w:tc>
      </w:tr>
      <w:tr w:rsidR="000145CB" w14:paraId="309AC0E2" w14:textId="77777777" w:rsidTr="006A0064">
        <w:trPr>
          <w:trHeight w:val="432"/>
        </w:trPr>
        <w:tc>
          <w:tcPr>
            <w:tcW w:w="2245" w:type="dxa"/>
            <w:vAlign w:val="center"/>
          </w:tcPr>
          <w:p w14:paraId="563867E6" w14:textId="77777777" w:rsidR="000145CB" w:rsidRDefault="000145CB" w:rsidP="006A006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Subject</w:t>
            </w:r>
          </w:p>
        </w:tc>
        <w:tc>
          <w:tcPr>
            <w:tcW w:w="7830" w:type="dxa"/>
            <w:vAlign w:val="center"/>
          </w:tcPr>
          <w:p w14:paraId="4CF6BC18" w14:textId="77777777" w:rsidR="000145CB" w:rsidRDefault="000145CB" w:rsidP="006A006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145CB" w14:paraId="582D62AD" w14:textId="77777777" w:rsidTr="006A0064">
        <w:trPr>
          <w:trHeight w:val="432"/>
        </w:trPr>
        <w:tc>
          <w:tcPr>
            <w:tcW w:w="2245" w:type="dxa"/>
            <w:vAlign w:val="center"/>
          </w:tcPr>
          <w:p w14:paraId="3BE6619D" w14:textId="77777777" w:rsidR="000145CB" w:rsidRDefault="000145CB" w:rsidP="006A006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Topic</w:t>
            </w:r>
          </w:p>
        </w:tc>
        <w:tc>
          <w:tcPr>
            <w:tcW w:w="7830" w:type="dxa"/>
            <w:vAlign w:val="center"/>
          </w:tcPr>
          <w:p w14:paraId="103B90C4" w14:textId="77777777" w:rsidR="000145CB" w:rsidRDefault="000145CB" w:rsidP="006A006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145CB" w14:paraId="01921901" w14:textId="77777777" w:rsidTr="006A0064">
        <w:trPr>
          <w:trHeight w:val="432"/>
        </w:trPr>
        <w:tc>
          <w:tcPr>
            <w:tcW w:w="2245" w:type="dxa"/>
            <w:vAlign w:val="center"/>
          </w:tcPr>
          <w:p w14:paraId="602F7EE2" w14:textId="77777777" w:rsidR="000145CB" w:rsidRDefault="000145CB" w:rsidP="006A006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Keywords</w:t>
            </w:r>
          </w:p>
        </w:tc>
        <w:tc>
          <w:tcPr>
            <w:tcW w:w="7830" w:type="dxa"/>
            <w:vAlign w:val="center"/>
          </w:tcPr>
          <w:p w14:paraId="19237D7E" w14:textId="77777777" w:rsidR="000145CB" w:rsidRDefault="000145CB" w:rsidP="006A006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145CB" w14:paraId="14D516B4" w14:textId="77777777" w:rsidTr="006A0064">
        <w:trPr>
          <w:trHeight w:val="432"/>
        </w:trPr>
        <w:tc>
          <w:tcPr>
            <w:tcW w:w="2245" w:type="dxa"/>
            <w:vAlign w:val="center"/>
          </w:tcPr>
          <w:p w14:paraId="5CD5E0C0" w14:textId="77777777" w:rsidR="000145CB" w:rsidRDefault="000145CB" w:rsidP="006A006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Thesis Statement</w:t>
            </w:r>
          </w:p>
        </w:tc>
        <w:tc>
          <w:tcPr>
            <w:tcW w:w="7830" w:type="dxa"/>
            <w:vAlign w:val="center"/>
          </w:tcPr>
          <w:p w14:paraId="141C1818" w14:textId="77777777" w:rsidR="000145CB" w:rsidRDefault="000145CB" w:rsidP="006A006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145CB" w14:paraId="2574C2A9" w14:textId="77777777" w:rsidTr="006A0064">
        <w:trPr>
          <w:trHeight w:val="432"/>
        </w:trPr>
        <w:tc>
          <w:tcPr>
            <w:tcW w:w="2245" w:type="dxa"/>
            <w:vAlign w:val="center"/>
          </w:tcPr>
          <w:p w14:paraId="4DD4C3E4" w14:textId="77777777" w:rsidR="000145CB" w:rsidRDefault="000145CB" w:rsidP="006A006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Possible sources of information:</w:t>
            </w:r>
          </w:p>
        </w:tc>
        <w:tc>
          <w:tcPr>
            <w:tcW w:w="7830" w:type="dxa"/>
            <w:vAlign w:val="center"/>
          </w:tcPr>
          <w:p w14:paraId="766BED1F" w14:textId="77777777" w:rsidR="000145CB" w:rsidRDefault="000145CB" w:rsidP="006A006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145CB" w14:paraId="7D4EE12B" w14:textId="77777777" w:rsidTr="006A0064">
        <w:trPr>
          <w:trHeight w:val="432"/>
        </w:trPr>
        <w:tc>
          <w:tcPr>
            <w:tcW w:w="2245" w:type="dxa"/>
            <w:vAlign w:val="center"/>
          </w:tcPr>
          <w:p w14:paraId="0B5CA5BD" w14:textId="77777777" w:rsidR="000145CB" w:rsidRDefault="000145CB" w:rsidP="006A006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Descriptive Question</w:t>
            </w:r>
          </w:p>
        </w:tc>
        <w:tc>
          <w:tcPr>
            <w:tcW w:w="7830" w:type="dxa"/>
            <w:vAlign w:val="center"/>
          </w:tcPr>
          <w:p w14:paraId="7C4EFD0D" w14:textId="77777777" w:rsidR="000145CB" w:rsidRDefault="000145CB" w:rsidP="006A006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145CB" w14:paraId="1A06E730" w14:textId="77777777" w:rsidTr="006A0064">
        <w:trPr>
          <w:trHeight w:val="432"/>
        </w:trPr>
        <w:tc>
          <w:tcPr>
            <w:tcW w:w="2245" w:type="dxa"/>
            <w:vAlign w:val="center"/>
          </w:tcPr>
          <w:p w14:paraId="56211BCA" w14:textId="77777777" w:rsidR="000145CB" w:rsidRDefault="000145CB" w:rsidP="006A006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Comparative Question</w:t>
            </w:r>
          </w:p>
        </w:tc>
        <w:tc>
          <w:tcPr>
            <w:tcW w:w="7830" w:type="dxa"/>
            <w:vAlign w:val="center"/>
          </w:tcPr>
          <w:p w14:paraId="4F34073F" w14:textId="77777777" w:rsidR="000145CB" w:rsidRDefault="000145CB" w:rsidP="006A006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145CB" w14:paraId="100BB77B" w14:textId="77777777" w:rsidTr="006A0064">
        <w:trPr>
          <w:trHeight w:val="432"/>
        </w:trPr>
        <w:tc>
          <w:tcPr>
            <w:tcW w:w="2245" w:type="dxa"/>
            <w:vAlign w:val="center"/>
          </w:tcPr>
          <w:p w14:paraId="15DFD41D" w14:textId="77777777" w:rsidR="000145CB" w:rsidRDefault="000145CB" w:rsidP="006A006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Causal Question</w:t>
            </w:r>
          </w:p>
        </w:tc>
        <w:tc>
          <w:tcPr>
            <w:tcW w:w="7830" w:type="dxa"/>
            <w:vAlign w:val="center"/>
          </w:tcPr>
          <w:p w14:paraId="46D90E70" w14:textId="77777777" w:rsidR="000145CB" w:rsidRDefault="000145CB" w:rsidP="006A006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163BDE4" w14:textId="77777777" w:rsidR="003B5423" w:rsidRDefault="003B5423" w:rsidP="009F3E99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765B2B72" w14:textId="229EA123" w:rsidR="003B5423" w:rsidRDefault="003B5423" w:rsidP="009F3E99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3A9884C5" w14:textId="082A573B" w:rsidR="003B5423" w:rsidRDefault="003B5423" w:rsidP="009F3E99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5B6127DB" w14:textId="3942E9F4" w:rsidR="003B5423" w:rsidRDefault="003B5423" w:rsidP="009F3E99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571616F9" w14:textId="057C266D" w:rsidR="003B5423" w:rsidRDefault="003B5423" w:rsidP="009F3E99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06DAE085" w14:textId="15E3F548" w:rsidR="003B5423" w:rsidRDefault="003B5423" w:rsidP="009F3E99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65459003" w14:textId="38B2C085" w:rsidR="003B5423" w:rsidRDefault="003B5423" w:rsidP="009F3E99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3C908AB4" w14:textId="1025F3CF" w:rsidR="003B5423" w:rsidRDefault="003B5423" w:rsidP="009F3E99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1B070C91" w14:textId="7879CB46" w:rsidR="003B5423" w:rsidRDefault="003B5423" w:rsidP="009F3E99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737829E6" w14:textId="63EC44EE" w:rsidR="003B5423" w:rsidRDefault="003B5423" w:rsidP="009F3E99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7A1D3959" w14:textId="4E2DF1D5" w:rsidR="003B5423" w:rsidRDefault="003B5423" w:rsidP="009F3E99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53A364CD" w14:textId="3E5EDFF1" w:rsidR="003B5423" w:rsidRDefault="003B5423" w:rsidP="009F3E99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58C207BA" w14:textId="26AF48FB" w:rsidR="003B5423" w:rsidRDefault="003B5423" w:rsidP="009F3E99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p w14:paraId="2D8F99EE" w14:textId="77777777" w:rsidR="003B5423" w:rsidRDefault="003B5423" w:rsidP="009F3E99">
      <w:pPr>
        <w:spacing w:after="0" w:line="240" w:lineRule="auto"/>
        <w:rPr>
          <w:rFonts w:ascii="Bookman Old Style" w:hAnsi="Bookman Old Style" w:cs="Arial"/>
          <w:bCs/>
          <w:sz w:val="21"/>
          <w:szCs w:val="21"/>
        </w:rPr>
      </w:pPr>
    </w:p>
    <w:sectPr w:rsidR="003B5423" w:rsidSect="00572F32">
      <w:headerReference w:type="default" r:id="rId19"/>
      <w:footerReference w:type="default" r:id="rId20"/>
      <w:pgSz w:w="11907" w:h="16840"/>
      <w:pgMar w:top="1440" w:right="864" w:bottom="562" w:left="1152" w:header="499" w:footer="1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5BB3B" w14:textId="77777777" w:rsidR="00F66574" w:rsidRDefault="00F66574" w:rsidP="0028036D">
      <w:pPr>
        <w:spacing w:after="0" w:line="240" w:lineRule="auto"/>
      </w:pPr>
      <w:r>
        <w:separator/>
      </w:r>
    </w:p>
  </w:endnote>
  <w:endnote w:type="continuationSeparator" w:id="0">
    <w:p w14:paraId="25926C00" w14:textId="77777777" w:rsidR="00F66574" w:rsidRDefault="00F66574" w:rsidP="0028036D">
      <w:pPr>
        <w:spacing w:after="0" w:line="240" w:lineRule="auto"/>
      </w:pPr>
      <w:r>
        <w:continuationSeparator/>
      </w:r>
    </w:p>
  </w:endnote>
  <w:endnote w:type="continuationNotice" w:id="1">
    <w:p w14:paraId="015C91D6" w14:textId="77777777" w:rsidR="00F66574" w:rsidRDefault="00F665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altName w:val="Old English Text MT"/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5386880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1797CE7" w14:textId="79CD6A6B" w:rsidR="00284CDF" w:rsidRDefault="00284CDF">
            <w:pPr>
              <w:pStyle w:val="Footer"/>
              <w:jc w:val="right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58787E8F" wp14:editId="5482166B">
                      <wp:simplePos x="0" y="0"/>
                      <wp:positionH relativeFrom="margin">
                        <wp:posOffset>-57150</wp:posOffset>
                      </wp:positionH>
                      <wp:positionV relativeFrom="paragraph">
                        <wp:posOffset>-13335</wp:posOffset>
                      </wp:positionV>
                      <wp:extent cx="6388100" cy="0"/>
                      <wp:effectExtent l="0" t="0" r="0" b="0"/>
                      <wp:wrapNone/>
                      <wp:docPr id="716" name="Straight Connector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810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line w14:anchorId="3EDD2BA6" id="Straight Connector 716" o:spid="_x0000_s1026" style="position:absolute;z-index:251626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4.5pt,-1.05pt" to="498.5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" strokecolor="#0d0d0d [3069]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B6C0D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B6C0D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3F3510F" w14:textId="77777777" w:rsidR="00284CDF" w:rsidRDefault="00284C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014E7" w14:textId="77777777" w:rsidR="00F66574" w:rsidRDefault="00F66574" w:rsidP="0028036D">
      <w:pPr>
        <w:spacing w:after="0" w:line="240" w:lineRule="auto"/>
      </w:pPr>
      <w:r>
        <w:separator/>
      </w:r>
    </w:p>
  </w:footnote>
  <w:footnote w:type="continuationSeparator" w:id="0">
    <w:p w14:paraId="114EA8AD" w14:textId="77777777" w:rsidR="00F66574" w:rsidRDefault="00F66574" w:rsidP="0028036D">
      <w:pPr>
        <w:spacing w:after="0" w:line="240" w:lineRule="auto"/>
      </w:pPr>
      <w:r>
        <w:continuationSeparator/>
      </w:r>
    </w:p>
  </w:footnote>
  <w:footnote w:type="continuationNotice" w:id="1">
    <w:p w14:paraId="3654B6AF" w14:textId="77777777" w:rsidR="00F66574" w:rsidRDefault="00F665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2400F" w14:textId="1E7A52C6" w:rsidR="00284CDF" w:rsidRPr="00317231" w:rsidRDefault="002272B9" w:rsidP="003172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firstLine="720"/>
      <w:rPr>
        <w:rFonts w:ascii="Old English Text MT" w:eastAsia="Old English Text MT" w:hAnsi="Old English Text MT" w:cs="Old English Text MT"/>
        <w:b/>
        <w:color w:val="000000"/>
        <w:sz w:val="28"/>
        <w:szCs w:val="28"/>
      </w:rPr>
    </w:pPr>
    <w:r w:rsidRPr="0068536A">
      <w:rPr>
        <w:noProof/>
        <w:sz w:val="16"/>
        <w:szCs w:val="16"/>
      </w:rPr>
      <w:drawing>
        <wp:anchor distT="0" distB="0" distL="114300" distR="114300" simplePos="0" relativeHeight="251659264" behindDoc="0" locked="0" layoutInCell="1" hidden="0" allowOverlap="1" wp14:anchorId="04DB6DC2" wp14:editId="2A318B4B">
          <wp:simplePos x="0" y="0"/>
          <wp:positionH relativeFrom="margin">
            <wp:posOffset>-153339</wp:posOffset>
          </wp:positionH>
          <wp:positionV relativeFrom="paragraph">
            <wp:posOffset>-123190</wp:posOffset>
          </wp:positionV>
          <wp:extent cx="626012" cy="640080"/>
          <wp:effectExtent l="0" t="0" r="0" b="0"/>
          <wp:wrapNone/>
          <wp:docPr id="1515941756" name="Picture 1515941756" descr="A logo of a colleg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7374805" name="Picture 1787374805" descr="A logo of a colleg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6012" cy="640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1622">
      <w:t xml:space="preserve">   </w:t>
    </w:r>
    <w:r w:rsidR="00317231">
      <w:rPr>
        <w:rFonts w:ascii="Old English Text MT" w:eastAsia="Old English Text MT" w:hAnsi="Old English Text MT" w:cs="Old English Text MT"/>
        <w:b/>
        <w:color w:val="000000"/>
        <w:sz w:val="28"/>
        <w:szCs w:val="28"/>
      </w:rPr>
      <w:t xml:space="preserve"> </w:t>
    </w:r>
    <w:r w:rsidRPr="00317231">
      <w:rPr>
        <w:rFonts w:ascii="Corbel" w:hAnsi="Corbel" w:cs="Tahoma"/>
        <w:b/>
        <w:bCs/>
        <w:sz w:val="28"/>
        <w:szCs w:val="28"/>
      </w:rPr>
      <w:t>DIVISION OF GEN. TRIAS CITY</w:t>
    </w:r>
  </w:p>
  <w:p w14:paraId="210A1747" w14:textId="65D74B87" w:rsidR="002272B9" w:rsidRPr="00E82E49" w:rsidRDefault="002C31F4" w:rsidP="004C1622">
    <w:pPr>
      <w:pStyle w:val="Header"/>
      <w:tabs>
        <w:tab w:val="clear" w:pos="4680"/>
        <w:tab w:val="clear" w:pos="9360"/>
        <w:tab w:val="center" w:pos="0"/>
      </w:tabs>
      <w:rPr>
        <w:rFonts w:ascii="Arial" w:hAnsi="Arial" w:cs="Arial"/>
        <w:b/>
        <w:bCs/>
        <w:i/>
        <w:iCs/>
      </w:rPr>
    </w:pPr>
    <w:r>
      <w:rPr>
        <w:rFonts w:ascii="Tahoma" w:hAnsi="Tahoma" w:cs="Tahoma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C4B690" wp14:editId="164CE36D">
              <wp:simplePos x="0" y="0"/>
              <wp:positionH relativeFrom="column">
                <wp:posOffset>-238125</wp:posOffset>
              </wp:positionH>
              <wp:positionV relativeFrom="paragraph">
                <wp:posOffset>329896</wp:posOffset>
              </wp:positionV>
              <wp:extent cx="6663193" cy="0"/>
              <wp:effectExtent l="0" t="0" r="17145" b="12700"/>
              <wp:wrapNone/>
              <wp:docPr id="1550907900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3193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>
          <w:pict>
            <v:line w14:anchorId="722A7F47"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75pt,26pt" to="505.9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" strokecolor="black [3200]" strokeweight="1pt">
              <v:stroke joinstyle="miter"/>
            </v:line>
          </w:pict>
        </mc:Fallback>
      </mc:AlternateContent>
    </w:r>
    <w:r w:rsidR="002272B9" w:rsidRPr="00AD420B">
      <w:rPr>
        <w:rFonts w:ascii="Tahoma" w:hAnsi="Tahoma" w:cs="Tahoma"/>
      </w:rPr>
      <w:tab/>
    </w:r>
    <w:r w:rsidR="00D041FB" w:rsidRPr="00AD420B">
      <w:rPr>
        <w:rFonts w:ascii="Tahoma" w:hAnsi="Tahoma" w:cs="Tahoma"/>
      </w:rPr>
      <w:t xml:space="preserve"> </w:t>
    </w:r>
    <w:r w:rsidR="00E82E49">
      <w:rPr>
        <w:rFonts w:ascii="Tahoma" w:hAnsi="Tahoma" w:cs="Tahoma"/>
      </w:rPr>
      <w:t xml:space="preserve">  </w:t>
    </w:r>
    <w:r w:rsidR="00E82E49" w:rsidRPr="00E82E49">
      <w:rPr>
        <w:rFonts w:ascii="Arial" w:hAnsi="Arial" w:cs="Arial"/>
        <w:b/>
        <w:bCs/>
        <w:i/>
        <w:iCs/>
      </w:rPr>
      <w:t xml:space="preserve">ENGLISH </w:t>
    </w:r>
    <w:r w:rsidR="003063DB">
      <w:rPr>
        <w:rFonts w:ascii="Arial" w:hAnsi="Arial" w:cs="Arial"/>
        <w:b/>
        <w:bCs/>
        <w:i/>
        <w:iCs/>
      </w:rPr>
      <w:t>10</w:t>
    </w:r>
    <w:r w:rsidR="00E82E49" w:rsidRPr="00E82E49">
      <w:rPr>
        <w:rFonts w:ascii="Arial" w:hAnsi="Arial" w:cs="Arial"/>
        <w:b/>
        <w:bCs/>
        <w:i/>
        <w:iCs/>
      </w:rPr>
      <w:t xml:space="preserve"> CURRICULUM &amp; CONTENT: </w:t>
    </w:r>
    <w:r w:rsidR="002272B9" w:rsidRPr="00E82E49">
      <w:rPr>
        <w:rFonts w:ascii="Arial" w:hAnsi="Arial" w:cs="Arial"/>
        <w:b/>
        <w:bCs/>
        <w:i/>
        <w:iCs/>
      </w:rPr>
      <w:t>A GUIDE FOR TEACHERS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B45A7"/>
    <w:multiLevelType w:val="hybridMultilevel"/>
    <w:tmpl w:val="622CCE98"/>
    <w:lvl w:ilvl="0" w:tplc="44721544">
      <w:start w:val="1"/>
      <w:numFmt w:val="lowerLetter"/>
      <w:lvlText w:val="%1."/>
      <w:lvlJc w:val="left"/>
      <w:pPr>
        <w:ind w:left="2250" w:hanging="360"/>
      </w:pPr>
      <w:rPr>
        <w:rFonts w:ascii="Century Gothic" w:eastAsiaTheme="minorHAnsi" w:hAnsi="Century Gothic" w:cstheme="minorBidi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" w15:restartNumberingAfterBreak="0">
    <w:nsid w:val="03C26AF7"/>
    <w:multiLevelType w:val="hybridMultilevel"/>
    <w:tmpl w:val="8CDA27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7B1D6D"/>
    <w:multiLevelType w:val="hybridMultilevel"/>
    <w:tmpl w:val="363AB3CE"/>
    <w:lvl w:ilvl="0" w:tplc="82CE80B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B526B38"/>
    <w:multiLevelType w:val="hybridMultilevel"/>
    <w:tmpl w:val="D396A2AE"/>
    <w:lvl w:ilvl="0" w:tplc="2A3A5BD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04C99"/>
    <w:multiLevelType w:val="hybridMultilevel"/>
    <w:tmpl w:val="C386A05A"/>
    <w:lvl w:ilvl="0" w:tplc="2A3A5BD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5625A"/>
    <w:multiLevelType w:val="hybridMultilevel"/>
    <w:tmpl w:val="9DBE0BBE"/>
    <w:lvl w:ilvl="0" w:tplc="65562108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8E542A9"/>
    <w:multiLevelType w:val="hybridMultilevel"/>
    <w:tmpl w:val="AF8CF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4624C"/>
    <w:multiLevelType w:val="hybridMultilevel"/>
    <w:tmpl w:val="7E96E744"/>
    <w:lvl w:ilvl="0" w:tplc="45F8C394">
      <w:start w:val="1"/>
      <w:numFmt w:val="lowerLetter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8" w15:restartNumberingAfterBreak="0">
    <w:nsid w:val="1D627151"/>
    <w:multiLevelType w:val="hybridMultilevel"/>
    <w:tmpl w:val="A36A8EDE"/>
    <w:lvl w:ilvl="0" w:tplc="866EC00C">
      <w:start w:val="1"/>
      <w:numFmt w:val="lowerLetter"/>
      <w:lvlText w:val="%1."/>
      <w:lvlJc w:val="left"/>
      <w:pPr>
        <w:ind w:left="2250" w:hanging="360"/>
      </w:pPr>
      <w:rPr>
        <w:rFonts w:ascii="Century Gothic" w:eastAsiaTheme="minorHAnsi" w:hAnsi="Century Gothic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E2D6C5D"/>
    <w:multiLevelType w:val="hybridMultilevel"/>
    <w:tmpl w:val="2146EA2C"/>
    <w:lvl w:ilvl="0" w:tplc="976ED698">
      <w:start w:val="1"/>
      <w:numFmt w:val="upperLetter"/>
      <w:lvlText w:val="%1.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0" w15:restartNumberingAfterBreak="0">
    <w:nsid w:val="1EDE5F01"/>
    <w:multiLevelType w:val="hybridMultilevel"/>
    <w:tmpl w:val="CABE7B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4A52E5"/>
    <w:multiLevelType w:val="hybridMultilevel"/>
    <w:tmpl w:val="B5C4D460"/>
    <w:lvl w:ilvl="0" w:tplc="EE90A76E">
      <w:start w:val="1"/>
      <w:numFmt w:val="lowerLetter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2" w15:restartNumberingAfterBreak="0">
    <w:nsid w:val="226F3116"/>
    <w:multiLevelType w:val="hybridMultilevel"/>
    <w:tmpl w:val="3A822150"/>
    <w:lvl w:ilvl="0" w:tplc="1BEEC98A">
      <w:start w:val="1"/>
      <w:numFmt w:val="decimal"/>
      <w:lvlText w:val="____________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2960723"/>
    <w:multiLevelType w:val="hybridMultilevel"/>
    <w:tmpl w:val="C67275A6"/>
    <w:lvl w:ilvl="0" w:tplc="F246EDB4">
      <w:start w:val="11"/>
      <w:numFmt w:val="decimal"/>
      <w:lvlText w:val="____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8295B7F"/>
    <w:multiLevelType w:val="hybridMultilevel"/>
    <w:tmpl w:val="098EC872"/>
    <w:lvl w:ilvl="0" w:tplc="E49CBAB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41693F"/>
    <w:multiLevelType w:val="hybridMultilevel"/>
    <w:tmpl w:val="28E66342"/>
    <w:lvl w:ilvl="0" w:tplc="A8EAA916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29C3606B"/>
    <w:multiLevelType w:val="hybridMultilevel"/>
    <w:tmpl w:val="99D297BA"/>
    <w:lvl w:ilvl="0" w:tplc="0DD275B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B5A646F"/>
    <w:multiLevelType w:val="hybridMultilevel"/>
    <w:tmpl w:val="D85841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DF2AD7"/>
    <w:multiLevelType w:val="hybridMultilevel"/>
    <w:tmpl w:val="2954F1A8"/>
    <w:lvl w:ilvl="0" w:tplc="75B0671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5914CA1"/>
    <w:multiLevelType w:val="hybridMultilevel"/>
    <w:tmpl w:val="B0AA0D60"/>
    <w:lvl w:ilvl="0" w:tplc="2A3A5BD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F7116B"/>
    <w:multiLevelType w:val="hybridMultilevel"/>
    <w:tmpl w:val="02DA9F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9C035F"/>
    <w:multiLevelType w:val="hybridMultilevel"/>
    <w:tmpl w:val="9FE0E0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A551C8"/>
    <w:multiLevelType w:val="hybridMultilevel"/>
    <w:tmpl w:val="6DC24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B10558"/>
    <w:multiLevelType w:val="hybridMultilevel"/>
    <w:tmpl w:val="78D02A66"/>
    <w:lvl w:ilvl="0" w:tplc="2A3A5BDC">
      <w:start w:val="1"/>
      <w:numFmt w:val="upperLetter"/>
      <w:lvlText w:val="%1.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24" w15:restartNumberingAfterBreak="0">
    <w:nsid w:val="3EAC0257"/>
    <w:multiLevelType w:val="hybridMultilevel"/>
    <w:tmpl w:val="65804424"/>
    <w:lvl w:ilvl="0" w:tplc="70389974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444C5E85"/>
    <w:multiLevelType w:val="hybridMultilevel"/>
    <w:tmpl w:val="33A213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C87303"/>
    <w:multiLevelType w:val="hybridMultilevel"/>
    <w:tmpl w:val="8C92494C"/>
    <w:lvl w:ilvl="0" w:tplc="6ECAA208">
      <w:start w:val="1"/>
      <w:numFmt w:val="lowerLetter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7" w15:restartNumberingAfterBreak="0">
    <w:nsid w:val="48E66272"/>
    <w:multiLevelType w:val="hybridMultilevel"/>
    <w:tmpl w:val="6AE09EDE"/>
    <w:lvl w:ilvl="0" w:tplc="2A3A5BD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137B07"/>
    <w:multiLevelType w:val="hybridMultilevel"/>
    <w:tmpl w:val="7F9E620C"/>
    <w:lvl w:ilvl="0" w:tplc="50C4BF90">
      <w:start w:val="1"/>
      <w:numFmt w:val="lowerLetter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9" w15:restartNumberingAfterBreak="0">
    <w:nsid w:val="4CB047A7"/>
    <w:multiLevelType w:val="hybridMultilevel"/>
    <w:tmpl w:val="BF1E5776"/>
    <w:lvl w:ilvl="0" w:tplc="2A3A5BD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DA6DC2"/>
    <w:multiLevelType w:val="hybridMultilevel"/>
    <w:tmpl w:val="78D02A66"/>
    <w:lvl w:ilvl="0" w:tplc="2A3A5BDC">
      <w:start w:val="1"/>
      <w:numFmt w:val="upperLetter"/>
      <w:lvlText w:val="%1.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31" w15:restartNumberingAfterBreak="0">
    <w:nsid w:val="4E927D57"/>
    <w:multiLevelType w:val="hybridMultilevel"/>
    <w:tmpl w:val="78D02A66"/>
    <w:lvl w:ilvl="0" w:tplc="2A3A5BDC">
      <w:start w:val="1"/>
      <w:numFmt w:val="upperLetter"/>
      <w:lvlText w:val="%1.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32" w15:restartNumberingAfterBreak="0">
    <w:nsid w:val="509363BB"/>
    <w:multiLevelType w:val="hybridMultilevel"/>
    <w:tmpl w:val="AD24EB8A"/>
    <w:lvl w:ilvl="0" w:tplc="B3CE8332">
      <w:start w:val="1"/>
      <w:numFmt w:val="lowerLetter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33" w15:restartNumberingAfterBreak="0">
    <w:nsid w:val="50CA1152"/>
    <w:multiLevelType w:val="hybridMultilevel"/>
    <w:tmpl w:val="25848B3E"/>
    <w:lvl w:ilvl="0" w:tplc="D8802EE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517F4603"/>
    <w:multiLevelType w:val="hybridMultilevel"/>
    <w:tmpl w:val="8558F7A8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5" w15:restartNumberingAfterBreak="0">
    <w:nsid w:val="518F296D"/>
    <w:multiLevelType w:val="hybridMultilevel"/>
    <w:tmpl w:val="F09876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6" w15:restartNumberingAfterBreak="0">
    <w:nsid w:val="55892DDC"/>
    <w:multiLevelType w:val="hybridMultilevel"/>
    <w:tmpl w:val="192C0742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790" w:hanging="360"/>
      </w:pPr>
    </w:lvl>
    <w:lvl w:ilvl="2" w:tplc="3409001B" w:tentative="1">
      <w:start w:val="1"/>
      <w:numFmt w:val="lowerRoman"/>
      <w:lvlText w:val="%3."/>
      <w:lvlJc w:val="right"/>
      <w:pPr>
        <w:ind w:left="2510" w:hanging="180"/>
      </w:pPr>
    </w:lvl>
    <w:lvl w:ilvl="3" w:tplc="3409000F" w:tentative="1">
      <w:start w:val="1"/>
      <w:numFmt w:val="decimal"/>
      <w:lvlText w:val="%4."/>
      <w:lvlJc w:val="left"/>
      <w:pPr>
        <w:ind w:left="3230" w:hanging="360"/>
      </w:pPr>
    </w:lvl>
    <w:lvl w:ilvl="4" w:tplc="34090019" w:tentative="1">
      <w:start w:val="1"/>
      <w:numFmt w:val="lowerLetter"/>
      <w:lvlText w:val="%5."/>
      <w:lvlJc w:val="left"/>
      <w:pPr>
        <w:ind w:left="3950" w:hanging="360"/>
      </w:pPr>
    </w:lvl>
    <w:lvl w:ilvl="5" w:tplc="3409001B" w:tentative="1">
      <w:start w:val="1"/>
      <w:numFmt w:val="lowerRoman"/>
      <w:lvlText w:val="%6."/>
      <w:lvlJc w:val="right"/>
      <w:pPr>
        <w:ind w:left="4670" w:hanging="180"/>
      </w:pPr>
    </w:lvl>
    <w:lvl w:ilvl="6" w:tplc="3409000F" w:tentative="1">
      <w:start w:val="1"/>
      <w:numFmt w:val="decimal"/>
      <w:lvlText w:val="%7."/>
      <w:lvlJc w:val="left"/>
      <w:pPr>
        <w:ind w:left="5390" w:hanging="360"/>
      </w:pPr>
    </w:lvl>
    <w:lvl w:ilvl="7" w:tplc="34090019" w:tentative="1">
      <w:start w:val="1"/>
      <w:numFmt w:val="lowerLetter"/>
      <w:lvlText w:val="%8."/>
      <w:lvlJc w:val="left"/>
      <w:pPr>
        <w:ind w:left="6110" w:hanging="360"/>
      </w:pPr>
    </w:lvl>
    <w:lvl w:ilvl="8" w:tplc="3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7" w15:restartNumberingAfterBreak="0">
    <w:nsid w:val="67EB7F52"/>
    <w:multiLevelType w:val="hybridMultilevel"/>
    <w:tmpl w:val="F19A37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A136A5"/>
    <w:multiLevelType w:val="hybridMultilevel"/>
    <w:tmpl w:val="3A822150"/>
    <w:lvl w:ilvl="0" w:tplc="1BEEC98A">
      <w:start w:val="1"/>
      <w:numFmt w:val="decimal"/>
      <w:lvlText w:val="____________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C0DF2"/>
    <w:multiLevelType w:val="hybridMultilevel"/>
    <w:tmpl w:val="55A62520"/>
    <w:lvl w:ilvl="0" w:tplc="2BD6121A">
      <w:start w:val="1"/>
      <w:numFmt w:val="decimal"/>
      <w:lvlText w:val="__________ %1.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6439F9"/>
    <w:multiLevelType w:val="hybridMultilevel"/>
    <w:tmpl w:val="F9606522"/>
    <w:lvl w:ilvl="0" w:tplc="E7B25EB6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1" w15:restartNumberingAfterBreak="0">
    <w:nsid w:val="747C068E"/>
    <w:multiLevelType w:val="hybridMultilevel"/>
    <w:tmpl w:val="EC006E4C"/>
    <w:lvl w:ilvl="0" w:tplc="4B30D954">
      <w:start w:val="1"/>
      <w:numFmt w:val="lowerLetter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42" w15:restartNumberingAfterBreak="0">
    <w:nsid w:val="75B62984"/>
    <w:multiLevelType w:val="hybridMultilevel"/>
    <w:tmpl w:val="6D4C5B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E46AA8"/>
    <w:multiLevelType w:val="hybridMultilevel"/>
    <w:tmpl w:val="90F2FC3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A03998"/>
    <w:multiLevelType w:val="hybridMultilevel"/>
    <w:tmpl w:val="2146EA2C"/>
    <w:lvl w:ilvl="0" w:tplc="976ED698">
      <w:start w:val="1"/>
      <w:numFmt w:val="upperLetter"/>
      <w:lvlText w:val="%1.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45" w15:restartNumberingAfterBreak="0">
    <w:nsid w:val="770132AB"/>
    <w:multiLevelType w:val="hybridMultilevel"/>
    <w:tmpl w:val="5DAA9B0C"/>
    <w:lvl w:ilvl="0" w:tplc="D0D8740C">
      <w:start w:val="11"/>
      <w:numFmt w:val="decimal"/>
      <w:lvlText w:val="__________ %1.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72463E3"/>
    <w:multiLevelType w:val="hybridMultilevel"/>
    <w:tmpl w:val="EDCC55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34"/>
  </w:num>
  <w:num w:numId="3">
    <w:abstractNumId w:val="1"/>
  </w:num>
  <w:num w:numId="4">
    <w:abstractNumId w:val="8"/>
  </w:num>
  <w:num w:numId="5">
    <w:abstractNumId w:val="33"/>
  </w:num>
  <w:num w:numId="6">
    <w:abstractNumId w:val="26"/>
  </w:num>
  <w:num w:numId="7">
    <w:abstractNumId w:val="2"/>
  </w:num>
  <w:num w:numId="8">
    <w:abstractNumId w:val="16"/>
  </w:num>
  <w:num w:numId="9">
    <w:abstractNumId w:val="18"/>
  </w:num>
  <w:num w:numId="10">
    <w:abstractNumId w:val="5"/>
  </w:num>
  <w:num w:numId="11">
    <w:abstractNumId w:val="24"/>
  </w:num>
  <w:num w:numId="12">
    <w:abstractNumId w:val="40"/>
  </w:num>
  <w:num w:numId="13">
    <w:abstractNumId w:val="15"/>
  </w:num>
  <w:num w:numId="14">
    <w:abstractNumId w:val="0"/>
  </w:num>
  <w:num w:numId="15">
    <w:abstractNumId w:val="28"/>
  </w:num>
  <w:num w:numId="16">
    <w:abstractNumId w:val="41"/>
  </w:num>
  <w:num w:numId="17">
    <w:abstractNumId w:val="7"/>
  </w:num>
  <w:num w:numId="18">
    <w:abstractNumId w:val="11"/>
  </w:num>
  <w:num w:numId="19">
    <w:abstractNumId w:val="32"/>
  </w:num>
  <w:num w:numId="20">
    <w:abstractNumId w:val="10"/>
  </w:num>
  <w:num w:numId="21">
    <w:abstractNumId w:val="13"/>
  </w:num>
  <w:num w:numId="22">
    <w:abstractNumId w:val="45"/>
  </w:num>
  <w:num w:numId="23">
    <w:abstractNumId w:val="29"/>
  </w:num>
  <w:num w:numId="24">
    <w:abstractNumId w:val="4"/>
  </w:num>
  <w:num w:numId="25">
    <w:abstractNumId w:val="3"/>
  </w:num>
  <w:num w:numId="26">
    <w:abstractNumId w:val="27"/>
  </w:num>
  <w:num w:numId="27">
    <w:abstractNumId w:val="19"/>
  </w:num>
  <w:num w:numId="28">
    <w:abstractNumId w:val="14"/>
  </w:num>
  <w:num w:numId="29">
    <w:abstractNumId w:val="21"/>
  </w:num>
  <w:num w:numId="30">
    <w:abstractNumId w:val="20"/>
  </w:num>
  <w:num w:numId="31">
    <w:abstractNumId w:val="42"/>
  </w:num>
  <w:num w:numId="32">
    <w:abstractNumId w:val="46"/>
  </w:num>
  <w:num w:numId="33">
    <w:abstractNumId w:val="25"/>
  </w:num>
  <w:num w:numId="34">
    <w:abstractNumId w:val="37"/>
  </w:num>
  <w:num w:numId="35">
    <w:abstractNumId w:val="36"/>
  </w:num>
  <w:num w:numId="36">
    <w:abstractNumId w:val="35"/>
  </w:num>
  <w:num w:numId="37">
    <w:abstractNumId w:val="38"/>
  </w:num>
  <w:num w:numId="38">
    <w:abstractNumId w:val="12"/>
  </w:num>
  <w:num w:numId="39">
    <w:abstractNumId w:val="44"/>
  </w:num>
  <w:num w:numId="40">
    <w:abstractNumId w:val="30"/>
  </w:num>
  <w:num w:numId="41">
    <w:abstractNumId w:val="9"/>
  </w:num>
  <w:num w:numId="42">
    <w:abstractNumId w:val="23"/>
  </w:num>
  <w:num w:numId="43">
    <w:abstractNumId w:val="31"/>
  </w:num>
  <w:num w:numId="44">
    <w:abstractNumId w:val="39"/>
  </w:num>
  <w:num w:numId="45">
    <w:abstractNumId w:val="22"/>
  </w:num>
  <w:num w:numId="46">
    <w:abstractNumId w:val="17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E84"/>
    <w:rsid w:val="000057D0"/>
    <w:rsid w:val="00007652"/>
    <w:rsid w:val="00007C48"/>
    <w:rsid w:val="000113D5"/>
    <w:rsid w:val="00013D29"/>
    <w:rsid w:val="000145CB"/>
    <w:rsid w:val="00021544"/>
    <w:rsid w:val="0002300B"/>
    <w:rsid w:val="000241B4"/>
    <w:rsid w:val="00025465"/>
    <w:rsid w:val="0004165F"/>
    <w:rsid w:val="000477F8"/>
    <w:rsid w:val="000500C8"/>
    <w:rsid w:val="000505A8"/>
    <w:rsid w:val="00055238"/>
    <w:rsid w:val="00062BEC"/>
    <w:rsid w:val="0006758A"/>
    <w:rsid w:val="00067F30"/>
    <w:rsid w:val="00074B7F"/>
    <w:rsid w:val="0009294F"/>
    <w:rsid w:val="00095380"/>
    <w:rsid w:val="00095ACC"/>
    <w:rsid w:val="00095CED"/>
    <w:rsid w:val="000A5B1D"/>
    <w:rsid w:val="000B7072"/>
    <w:rsid w:val="000C1467"/>
    <w:rsid w:val="000C59C5"/>
    <w:rsid w:val="000D1146"/>
    <w:rsid w:val="000D2126"/>
    <w:rsid w:val="000D54A0"/>
    <w:rsid w:val="000E244B"/>
    <w:rsid w:val="000E2CF9"/>
    <w:rsid w:val="00103576"/>
    <w:rsid w:val="00112279"/>
    <w:rsid w:val="00116277"/>
    <w:rsid w:val="00117DB3"/>
    <w:rsid w:val="00122E52"/>
    <w:rsid w:val="00122FA9"/>
    <w:rsid w:val="00124793"/>
    <w:rsid w:val="0012686A"/>
    <w:rsid w:val="001410CC"/>
    <w:rsid w:val="001461FA"/>
    <w:rsid w:val="0015790A"/>
    <w:rsid w:val="001667FD"/>
    <w:rsid w:val="0016791D"/>
    <w:rsid w:val="001728E2"/>
    <w:rsid w:val="001742E8"/>
    <w:rsid w:val="00180D24"/>
    <w:rsid w:val="00182108"/>
    <w:rsid w:val="00185CF9"/>
    <w:rsid w:val="00187377"/>
    <w:rsid w:val="00195B6F"/>
    <w:rsid w:val="001974F3"/>
    <w:rsid w:val="001B0649"/>
    <w:rsid w:val="001B2E1A"/>
    <w:rsid w:val="001B3B79"/>
    <w:rsid w:val="001B699B"/>
    <w:rsid w:val="001C52DE"/>
    <w:rsid w:val="001E2FB3"/>
    <w:rsid w:val="001F1433"/>
    <w:rsid w:val="00202399"/>
    <w:rsid w:val="002040B8"/>
    <w:rsid w:val="00212F81"/>
    <w:rsid w:val="00213346"/>
    <w:rsid w:val="00215E1E"/>
    <w:rsid w:val="002256B0"/>
    <w:rsid w:val="002272B9"/>
    <w:rsid w:val="002327C5"/>
    <w:rsid w:val="00243F02"/>
    <w:rsid w:val="002453C6"/>
    <w:rsid w:val="00250F13"/>
    <w:rsid w:val="002534C2"/>
    <w:rsid w:val="00255C13"/>
    <w:rsid w:val="0026598D"/>
    <w:rsid w:val="00267A27"/>
    <w:rsid w:val="00275F59"/>
    <w:rsid w:val="0028036D"/>
    <w:rsid w:val="00280384"/>
    <w:rsid w:val="00284CDF"/>
    <w:rsid w:val="00293C9F"/>
    <w:rsid w:val="00295882"/>
    <w:rsid w:val="00295FE9"/>
    <w:rsid w:val="00296C33"/>
    <w:rsid w:val="002A0D57"/>
    <w:rsid w:val="002A1904"/>
    <w:rsid w:val="002A6315"/>
    <w:rsid w:val="002A7980"/>
    <w:rsid w:val="002C31F4"/>
    <w:rsid w:val="002C396C"/>
    <w:rsid w:val="002E0CE3"/>
    <w:rsid w:val="002F0FF3"/>
    <w:rsid w:val="002F5BD9"/>
    <w:rsid w:val="003063DB"/>
    <w:rsid w:val="00306C83"/>
    <w:rsid w:val="00317231"/>
    <w:rsid w:val="003213C2"/>
    <w:rsid w:val="003214BA"/>
    <w:rsid w:val="00322E38"/>
    <w:rsid w:val="00323347"/>
    <w:rsid w:val="00332746"/>
    <w:rsid w:val="00332911"/>
    <w:rsid w:val="003365A1"/>
    <w:rsid w:val="003409BD"/>
    <w:rsid w:val="00347E00"/>
    <w:rsid w:val="00356CA7"/>
    <w:rsid w:val="003662E8"/>
    <w:rsid w:val="003710CE"/>
    <w:rsid w:val="00373B58"/>
    <w:rsid w:val="003817CA"/>
    <w:rsid w:val="0038351F"/>
    <w:rsid w:val="003865B5"/>
    <w:rsid w:val="00391E52"/>
    <w:rsid w:val="003A34FC"/>
    <w:rsid w:val="003A4547"/>
    <w:rsid w:val="003A48C2"/>
    <w:rsid w:val="003B0E5A"/>
    <w:rsid w:val="003B24EF"/>
    <w:rsid w:val="003B5423"/>
    <w:rsid w:val="003C4D07"/>
    <w:rsid w:val="003C5DDA"/>
    <w:rsid w:val="003C5E8A"/>
    <w:rsid w:val="003C6B9C"/>
    <w:rsid w:val="003D24F7"/>
    <w:rsid w:val="003E1D0F"/>
    <w:rsid w:val="003E3273"/>
    <w:rsid w:val="003E349B"/>
    <w:rsid w:val="003E3839"/>
    <w:rsid w:val="003E4007"/>
    <w:rsid w:val="003E75BD"/>
    <w:rsid w:val="004012FD"/>
    <w:rsid w:val="00407275"/>
    <w:rsid w:val="0042297E"/>
    <w:rsid w:val="004242DD"/>
    <w:rsid w:val="00426574"/>
    <w:rsid w:val="00427DFF"/>
    <w:rsid w:val="004426C1"/>
    <w:rsid w:val="00442963"/>
    <w:rsid w:val="00444534"/>
    <w:rsid w:val="004470D7"/>
    <w:rsid w:val="00447C2F"/>
    <w:rsid w:val="00450BC3"/>
    <w:rsid w:val="00451D08"/>
    <w:rsid w:val="00456F9B"/>
    <w:rsid w:val="00457293"/>
    <w:rsid w:val="00457BFD"/>
    <w:rsid w:val="00465839"/>
    <w:rsid w:val="00496F93"/>
    <w:rsid w:val="0049765F"/>
    <w:rsid w:val="004A07CD"/>
    <w:rsid w:val="004A124A"/>
    <w:rsid w:val="004A160C"/>
    <w:rsid w:val="004A1C81"/>
    <w:rsid w:val="004A4D45"/>
    <w:rsid w:val="004B285A"/>
    <w:rsid w:val="004B319A"/>
    <w:rsid w:val="004C1622"/>
    <w:rsid w:val="004C5129"/>
    <w:rsid w:val="004E46E4"/>
    <w:rsid w:val="004E610C"/>
    <w:rsid w:val="004E6B81"/>
    <w:rsid w:val="004E7DCA"/>
    <w:rsid w:val="004F25E0"/>
    <w:rsid w:val="004F5181"/>
    <w:rsid w:val="004F78E7"/>
    <w:rsid w:val="0050082C"/>
    <w:rsid w:val="0051191B"/>
    <w:rsid w:val="00511FDD"/>
    <w:rsid w:val="00512D00"/>
    <w:rsid w:val="005162F9"/>
    <w:rsid w:val="00526239"/>
    <w:rsid w:val="0053014B"/>
    <w:rsid w:val="005309CF"/>
    <w:rsid w:val="0053422C"/>
    <w:rsid w:val="005375E0"/>
    <w:rsid w:val="005446E2"/>
    <w:rsid w:val="00550CDC"/>
    <w:rsid w:val="00551D15"/>
    <w:rsid w:val="0055507D"/>
    <w:rsid w:val="00561B32"/>
    <w:rsid w:val="00567EA3"/>
    <w:rsid w:val="00567EEE"/>
    <w:rsid w:val="00570257"/>
    <w:rsid w:val="005712E0"/>
    <w:rsid w:val="00572A5E"/>
    <w:rsid w:val="00572F32"/>
    <w:rsid w:val="005733E5"/>
    <w:rsid w:val="0057352F"/>
    <w:rsid w:val="00573AEE"/>
    <w:rsid w:val="005762C2"/>
    <w:rsid w:val="00582DA4"/>
    <w:rsid w:val="0059304F"/>
    <w:rsid w:val="00596140"/>
    <w:rsid w:val="0059747B"/>
    <w:rsid w:val="005A03CB"/>
    <w:rsid w:val="005A7369"/>
    <w:rsid w:val="005B058D"/>
    <w:rsid w:val="005B630B"/>
    <w:rsid w:val="005C0058"/>
    <w:rsid w:val="005C3571"/>
    <w:rsid w:val="005C3CFE"/>
    <w:rsid w:val="005C5C4A"/>
    <w:rsid w:val="005C5FEB"/>
    <w:rsid w:val="005D40E8"/>
    <w:rsid w:val="005D4390"/>
    <w:rsid w:val="005D4EF7"/>
    <w:rsid w:val="005D7BAD"/>
    <w:rsid w:val="005E13D6"/>
    <w:rsid w:val="005E4D82"/>
    <w:rsid w:val="005E6C46"/>
    <w:rsid w:val="005E737D"/>
    <w:rsid w:val="006013A6"/>
    <w:rsid w:val="00602D02"/>
    <w:rsid w:val="00610A68"/>
    <w:rsid w:val="00611455"/>
    <w:rsid w:val="00615D0A"/>
    <w:rsid w:val="00626654"/>
    <w:rsid w:val="00626D99"/>
    <w:rsid w:val="00640DBB"/>
    <w:rsid w:val="006468FA"/>
    <w:rsid w:val="00656CEC"/>
    <w:rsid w:val="00656E84"/>
    <w:rsid w:val="00657DAC"/>
    <w:rsid w:val="00661222"/>
    <w:rsid w:val="006665B4"/>
    <w:rsid w:val="00667F65"/>
    <w:rsid w:val="00681EB6"/>
    <w:rsid w:val="00684D95"/>
    <w:rsid w:val="00684E25"/>
    <w:rsid w:val="0068617D"/>
    <w:rsid w:val="00695FF3"/>
    <w:rsid w:val="006A6886"/>
    <w:rsid w:val="006A7B18"/>
    <w:rsid w:val="006B0953"/>
    <w:rsid w:val="006B0D25"/>
    <w:rsid w:val="006B593A"/>
    <w:rsid w:val="006B649C"/>
    <w:rsid w:val="006B6923"/>
    <w:rsid w:val="006B7442"/>
    <w:rsid w:val="006C3F6D"/>
    <w:rsid w:val="006C6AD2"/>
    <w:rsid w:val="006D5B24"/>
    <w:rsid w:val="006E3E2F"/>
    <w:rsid w:val="006F41C9"/>
    <w:rsid w:val="006F47E0"/>
    <w:rsid w:val="00702D92"/>
    <w:rsid w:val="00705EEA"/>
    <w:rsid w:val="0071381B"/>
    <w:rsid w:val="00714D34"/>
    <w:rsid w:val="00716CC8"/>
    <w:rsid w:val="00722C54"/>
    <w:rsid w:val="007348E7"/>
    <w:rsid w:val="00734D5E"/>
    <w:rsid w:val="00735A45"/>
    <w:rsid w:val="00742AD3"/>
    <w:rsid w:val="00743B97"/>
    <w:rsid w:val="007518D0"/>
    <w:rsid w:val="00765739"/>
    <w:rsid w:val="00773EC6"/>
    <w:rsid w:val="00786762"/>
    <w:rsid w:val="00790908"/>
    <w:rsid w:val="00790A53"/>
    <w:rsid w:val="00793368"/>
    <w:rsid w:val="007A19E9"/>
    <w:rsid w:val="007A1A88"/>
    <w:rsid w:val="007D39D2"/>
    <w:rsid w:val="007D3FA6"/>
    <w:rsid w:val="007E0208"/>
    <w:rsid w:val="007E6E1E"/>
    <w:rsid w:val="007F0E8D"/>
    <w:rsid w:val="007F3ABD"/>
    <w:rsid w:val="007F6710"/>
    <w:rsid w:val="008047F1"/>
    <w:rsid w:val="00814890"/>
    <w:rsid w:val="00815A1B"/>
    <w:rsid w:val="008162F8"/>
    <w:rsid w:val="00820208"/>
    <w:rsid w:val="008214F0"/>
    <w:rsid w:val="00822B42"/>
    <w:rsid w:val="008329D8"/>
    <w:rsid w:val="00837EBE"/>
    <w:rsid w:val="00843F65"/>
    <w:rsid w:val="00846259"/>
    <w:rsid w:val="008559D7"/>
    <w:rsid w:val="00856D1D"/>
    <w:rsid w:val="00857D7B"/>
    <w:rsid w:val="008600F5"/>
    <w:rsid w:val="00860396"/>
    <w:rsid w:val="008618CB"/>
    <w:rsid w:val="00865590"/>
    <w:rsid w:val="00865C91"/>
    <w:rsid w:val="00872078"/>
    <w:rsid w:val="00876D5E"/>
    <w:rsid w:val="00880A9C"/>
    <w:rsid w:val="008843DE"/>
    <w:rsid w:val="00885518"/>
    <w:rsid w:val="00887D79"/>
    <w:rsid w:val="00887DDD"/>
    <w:rsid w:val="00890DB7"/>
    <w:rsid w:val="00894338"/>
    <w:rsid w:val="00894510"/>
    <w:rsid w:val="0089628B"/>
    <w:rsid w:val="008968E7"/>
    <w:rsid w:val="008A14A1"/>
    <w:rsid w:val="008A171B"/>
    <w:rsid w:val="008A1C5E"/>
    <w:rsid w:val="008A7C75"/>
    <w:rsid w:val="008B2D1A"/>
    <w:rsid w:val="008B3E3B"/>
    <w:rsid w:val="008B78F9"/>
    <w:rsid w:val="008C707F"/>
    <w:rsid w:val="008C712F"/>
    <w:rsid w:val="008E3929"/>
    <w:rsid w:val="008E4702"/>
    <w:rsid w:val="008F5EE0"/>
    <w:rsid w:val="009168FA"/>
    <w:rsid w:val="009225D8"/>
    <w:rsid w:val="009230D3"/>
    <w:rsid w:val="00924A8A"/>
    <w:rsid w:val="0093049B"/>
    <w:rsid w:val="009379B1"/>
    <w:rsid w:val="00940867"/>
    <w:rsid w:val="009505A1"/>
    <w:rsid w:val="009525DA"/>
    <w:rsid w:val="00954C57"/>
    <w:rsid w:val="00956A97"/>
    <w:rsid w:val="00957393"/>
    <w:rsid w:val="00960935"/>
    <w:rsid w:val="009634EF"/>
    <w:rsid w:val="00972C96"/>
    <w:rsid w:val="00973083"/>
    <w:rsid w:val="00974540"/>
    <w:rsid w:val="00976C36"/>
    <w:rsid w:val="00980C09"/>
    <w:rsid w:val="009814C7"/>
    <w:rsid w:val="00981BA8"/>
    <w:rsid w:val="00986F3D"/>
    <w:rsid w:val="00990932"/>
    <w:rsid w:val="00992862"/>
    <w:rsid w:val="0099643D"/>
    <w:rsid w:val="00997FCB"/>
    <w:rsid w:val="009B08D2"/>
    <w:rsid w:val="009B0FD0"/>
    <w:rsid w:val="009B34B1"/>
    <w:rsid w:val="009B5D4D"/>
    <w:rsid w:val="009C3FE9"/>
    <w:rsid w:val="009D359B"/>
    <w:rsid w:val="009F01F7"/>
    <w:rsid w:val="009F284D"/>
    <w:rsid w:val="009F3E99"/>
    <w:rsid w:val="009F4027"/>
    <w:rsid w:val="009F409A"/>
    <w:rsid w:val="009F44AB"/>
    <w:rsid w:val="009F498F"/>
    <w:rsid w:val="00A03C19"/>
    <w:rsid w:val="00A07371"/>
    <w:rsid w:val="00A4473B"/>
    <w:rsid w:val="00A4634F"/>
    <w:rsid w:val="00A47A93"/>
    <w:rsid w:val="00A51159"/>
    <w:rsid w:val="00A53790"/>
    <w:rsid w:val="00A579E8"/>
    <w:rsid w:val="00A60EC7"/>
    <w:rsid w:val="00A63C16"/>
    <w:rsid w:val="00A6722F"/>
    <w:rsid w:val="00A67437"/>
    <w:rsid w:val="00A716FB"/>
    <w:rsid w:val="00A74245"/>
    <w:rsid w:val="00A80DF8"/>
    <w:rsid w:val="00A811C1"/>
    <w:rsid w:val="00A81821"/>
    <w:rsid w:val="00A8434F"/>
    <w:rsid w:val="00A857E5"/>
    <w:rsid w:val="00A858FF"/>
    <w:rsid w:val="00A92452"/>
    <w:rsid w:val="00AA0C0E"/>
    <w:rsid w:val="00AA75D8"/>
    <w:rsid w:val="00AB12EB"/>
    <w:rsid w:val="00AC4915"/>
    <w:rsid w:val="00AC6B0D"/>
    <w:rsid w:val="00AD1FF5"/>
    <w:rsid w:val="00AD420B"/>
    <w:rsid w:val="00AD5F81"/>
    <w:rsid w:val="00AD769C"/>
    <w:rsid w:val="00AE0190"/>
    <w:rsid w:val="00AE3833"/>
    <w:rsid w:val="00AE6C66"/>
    <w:rsid w:val="00AF4120"/>
    <w:rsid w:val="00B001AD"/>
    <w:rsid w:val="00B06486"/>
    <w:rsid w:val="00B101F3"/>
    <w:rsid w:val="00B1703E"/>
    <w:rsid w:val="00B21A50"/>
    <w:rsid w:val="00B247B9"/>
    <w:rsid w:val="00B369B8"/>
    <w:rsid w:val="00B42332"/>
    <w:rsid w:val="00B433B3"/>
    <w:rsid w:val="00B53373"/>
    <w:rsid w:val="00B54DA2"/>
    <w:rsid w:val="00B575D7"/>
    <w:rsid w:val="00B61200"/>
    <w:rsid w:val="00B67553"/>
    <w:rsid w:val="00B7631F"/>
    <w:rsid w:val="00B8047C"/>
    <w:rsid w:val="00B94F8E"/>
    <w:rsid w:val="00B963AC"/>
    <w:rsid w:val="00B96B01"/>
    <w:rsid w:val="00BA0DF5"/>
    <w:rsid w:val="00BA254C"/>
    <w:rsid w:val="00BA326E"/>
    <w:rsid w:val="00BB15FF"/>
    <w:rsid w:val="00BB56FE"/>
    <w:rsid w:val="00BB6C0D"/>
    <w:rsid w:val="00BC1AE1"/>
    <w:rsid w:val="00BC25B6"/>
    <w:rsid w:val="00BC6C89"/>
    <w:rsid w:val="00BD0956"/>
    <w:rsid w:val="00BD1781"/>
    <w:rsid w:val="00C07C13"/>
    <w:rsid w:val="00C07D1E"/>
    <w:rsid w:val="00C1220B"/>
    <w:rsid w:val="00C231B4"/>
    <w:rsid w:val="00C26A31"/>
    <w:rsid w:val="00C27C00"/>
    <w:rsid w:val="00C3334C"/>
    <w:rsid w:val="00C33B59"/>
    <w:rsid w:val="00C33E02"/>
    <w:rsid w:val="00C33E44"/>
    <w:rsid w:val="00C363D7"/>
    <w:rsid w:val="00C3767B"/>
    <w:rsid w:val="00C4154D"/>
    <w:rsid w:val="00C42B9C"/>
    <w:rsid w:val="00C509AA"/>
    <w:rsid w:val="00C66E24"/>
    <w:rsid w:val="00C67C80"/>
    <w:rsid w:val="00C7314D"/>
    <w:rsid w:val="00C74DE1"/>
    <w:rsid w:val="00C775E1"/>
    <w:rsid w:val="00C77895"/>
    <w:rsid w:val="00C813A8"/>
    <w:rsid w:val="00C913C0"/>
    <w:rsid w:val="00C914A3"/>
    <w:rsid w:val="00C95C5C"/>
    <w:rsid w:val="00CA58B5"/>
    <w:rsid w:val="00CB07C6"/>
    <w:rsid w:val="00CB0EA4"/>
    <w:rsid w:val="00CB488E"/>
    <w:rsid w:val="00CC2EDA"/>
    <w:rsid w:val="00CD1AEB"/>
    <w:rsid w:val="00CD2741"/>
    <w:rsid w:val="00CD4376"/>
    <w:rsid w:val="00CD43D0"/>
    <w:rsid w:val="00CD4F34"/>
    <w:rsid w:val="00CE1A17"/>
    <w:rsid w:val="00CE3918"/>
    <w:rsid w:val="00CF0C7B"/>
    <w:rsid w:val="00CF2CE0"/>
    <w:rsid w:val="00CF2EAB"/>
    <w:rsid w:val="00CF7731"/>
    <w:rsid w:val="00D03A1A"/>
    <w:rsid w:val="00D041FB"/>
    <w:rsid w:val="00D04CAB"/>
    <w:rsid w:val="00D054B9"/>
    <w:rsid w:val="00D10406"/>
    <w:rsid w:val="00D146E2"/>
    <w:rsid w:val="00D21304"/>
    <w:rsid w:val="00D214B4"/>
    <w:rsid w:val="00D26783"/>
    <w:rsid w:val="00D34E38"/>
    <w:rsid w:val="00D46996"/>
    <w:rsid w:val="00D46CFB"/>
    <w:rsid w:val="00D520B9"/>
    <w:rsid w:val="00D54E56"/>
    <w:rsid w:val="00D57F0F"/>
    <w:rsid w:val="00D61A73"/>
    <w:rsid w:val="00D62790"/>
    <w:rsid w:val="00D6577C"/>
    <w:rsid w:val="00D6641A"/>
    <w:rsid w:val="00D81289"/>
    <w:rsid w:val="00D874F8"/>
    <w:rsid w:val="00D90307"/>
    <w:rsid w:val="00D916E3"/>
    <w:rsid w:val="00DA5BE2"/>
    <w:rsid w:val="00DA5FB5"/>
    <w:rsid w:val="00DB19D3"/>
    <w:rsid w:val="00DB4CCC"/>
    <w:rsid w:val="00DD385C"/>
    <w:rsid w:val="00DD5A2C"/>
    <w:rsid w:val="00DE1686"/>
    <w:rsid w:val="00DE3FAF"/>
    <w:rsid w:val="00DE5595"/>
    <w:rsid w:val="00E00B93"/>
    <w:rsid w:val="00E14D81"/>
    <w:rsid w:val="00E15611"/>
    <w:rsid w:val="00E16C7F"/>
    <w:rsid w:val="00E2732E"/>
    <w:rsid w:val="00E27CA7"/>
    <w:rsid w:val="00E32D00"/>
    <w:rsid w:val="00E4608A"/>
    <w:rsid w:val="00E505BE"/>
    <w:rsid w:val="00E5474A"/>
    <w:rsid w:val="00E55429"/>
    <w:rsid w:val="00E64778"/>
    <w:rsid w:val="00E71251"/>
    <w:rsid w:val="00E7267C"/>
    <w:rsid w:val="00E761FF"/>
    <w:rsid w:val="00E76545"/>
    <w:rsid w:val="00E82637"/>
    <w:rsid w:val="00E82C8E"/>
    <w:rsid w:val="00E82E49"/>
    <w:rsid w:val="00E838FA"/>
    <w:rsid w:val="00E8482E"/>
    <w:rsid w:val="00E85715"/>
    <w:rsid w:val="00E95C36"/>
    <w:rsid w:val="00EA6376"/>
    <w:rsid w:val="00EB17BC"/>
    <w:rsid w:val="00EB34DF"/>
    <w:rsid w:val="00EB6AEC"/>
    <w:rsid w:val="00EB7135"/>
    <w:rsid w:val="00EC3B96"/>
    <w:rsid w:val="00EC4ADF"/>
    <w:rsid w:val="00EE1BFB"/>
    <w:rsid w:val="00EE1C17"/>
    <w:rsid w:val="00EE1FD3"/>
    <w:rsid w:val="00EE6EB8"/>
    <w:rsid w:val="00EF304F"/>
    <w:rsid w:val="00F054DB"/>
    <w:rsid w:val="00F0638F"/>
    <w:rsid w:val="00F22108"/>
    <w:rsid w:val="00F24F53"/>
    <w:rsid w:val="00F274FB"/>
    <w:rsid w:val="00F308B3"/>
    <w:rsid w:val="00F43C3A"/>
    <w:rsid w:val="00F47C3A"/>
    <w:rsid w:val="00F51BAB"/>
    <w:rsid w:val="00F53A5F"/>
    <w:rsid w:val="00F5487B"/>
    <w:rsid w:val="00F57242"/>
    <w:rsid w:val="00F600C0"/>
    <w:rsid w:val="00F61A19"/>
    <w:rsid w:val="00F6289F"/>
    <w:rsid w:val="00F62C28"/>
    <w:rsid w:val="00F64105"/>
    <w:rsid w:val="00F64AC7"/>
    <w:rsid w:val="00F65461"/>
    <w:rsid w:val="00F66574"/>
    <w:rsid w:val="00F76369"/>
    <w:rsid w:val="00F91A1E"/>
    <w:rsid w:val="00F91DA2"/>
    <w:rsid w:val="00F92763"/>
    <w:rsid w:val="00FA098E"/>
    <w:rsid w:val="00FA370E"/>
    <w:rsid w:val="00FA454E"/>
    <w:rsid w:val="00FA5661"/>
    <w:rsid w:val="00FB130B"/>
    <w:rsid w:val="00FB2CD7"/>
    <w:rsid w:val="00FB2F25"/>
    <w:rsid w:val="00FC0CC9"/>
    <w:rsid w:val="00FC1EB0"/>
    <w:rsid w:val="00FD03F4"/>
    <w:rsid w:val="00FD4A07"/>
    <w:rsid w:val="00FE401C"/>
    <w:rsid w:val="00FE675C"/>
    <w:rsid w:val="00FE771B"/>
    <w:rsid w:val="00FF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1480BE"/>
  <w15:chartTrackingRefBased/>
  <w15:docId w15:val="{C2D4155D-C78E-43CA-8A2D-1692F9814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5B4"/>
  </w:style>
  <w:style w:type="paragraph" w:styleId="Heading1">
    <w:name w:val="heading 1"/>
    <w:basedOn w:val="Normal"/>
    <w:next w:val="Normal"/>
    <w:link w:val="Heading1Char"/>
    <w:uiPriority w:val="9"/>
    <w:qFormat/>
    <w:rsid w:val="009F01F7"/>
    <w:pPr>
      <w:outlineLvl w:val="0"/>
    </w:pPr>
    <w:rPr>
      <w:rFonts w:ascii="Bookman Old Style" w:hAnsi="Bookman Old Style"/>
      <w:b/>
      <w:sz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0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6D"/>
  </w:style>
  <w:style w:type="paragraph" w:styleId="Footer">
    <w:name w:val="footer"/>
    <w:basedOn w:val="Normal"/>
    <w:link w:val="FooterChar"/>
    <w:uiPriority w:val="99"/>
    <w:unhideWhenUsed/>
    <w:rsid w:val="00280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36D"/>
  </w:style>
  <w:style w:type="character" w:customStyle="1" w:styleId="Heading1Char">
    <w:name w:val="Heading 1 Char"/>
    <w:basedOn w:val="DefaultParagraphFont"/>
    <w:link w:val="Heading1"/>
    <w:uiPriority w:val="9"/>
    <w:rsid w:val="009F01F7"/>
    <w:rPr>
      <w:rFonts w:ascii="Bookman Old Style" w:hAnsi="Bookman Old Style"/>
      <w:b/>
      <w:sz w:val="36"/>
    </w:rPr>
  </w:style>
  <w:style w:type="table" w:styleId="TableGrid">
    <w:name w:val="Table Grid"/>
    <w:basedOn w:val="TableNormal"/>
    <w:uiPriority w:val="39"/>
    <w:rsid w:val="009F01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0D24"/>
    <w:pPr>
      <w:ind w:left="720"/>
      <w:contextualSpacing/>
    </w:pPr>
  </w:style>
  <w:style w:type="paragraph" w:styleId="Revision">
    <w:name w:val="Revision"/>
    <w:hidden/>
    <w:uiPriority w:val="99"/>
    <w:semiHidden/>
    <w:rsid w:val="0044453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5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53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F498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7789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170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70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70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70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703E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D27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40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6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slideshare.net/athanmensalvas/strategies-for-developing-listening-skills-38040043" TargetMode="External"/><Relationship Id="rId17" Type="http://schemas.openxmlformats.org/officeDocument/2006/relationships/hyperlink" Target="https://www.slideshare.net/athanmensalvas/strategies-for-developing-listening-skills-3804004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lideshare.net/athanmensalvas/strategies-for-developing-listening-skills-38040043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lideshare.net/athanmensalvas/strategies-for-developing-listening-skills-38040043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31C6604B8DE242AABD6097EF01F22B" ma:contentTypeVersion="13" ma:contentTypeDescription="Create a new document." ma:contentTypeScope="" ma:versionID="93d2c43beb11d53c340bee871f27cb28">
  <xsd:schema xmlns:xsd="http://www.w3.org/2001/XMLSchema" xmlns:xs="http://www.w3.org/2001/XMLSchema" xmlns:p="http://schemas.microsoft.com/office/2006/metadata/properties" xmlns:ns3="24f9d4cc-0661-43ba-8d3c-5b9420c25614" xmlns:ns4="34aeb214-b7ee-493f-a176-78f39431e985" targetNamespace="http://schemas.microsoft.com/office/2006/metadata/properties" ma:root="true" ma:fieldsID="65a356a44a30e161828e9bba45520397" ns3:_="" ns4:_="">
    <xsd:import namespace="24f9d4cc-0661-43ba-8d3c-5b9420c25614"/>
    <xsd:import namespace="34aeb214-b7ee-493f-a176-78f39431e9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9d4cc-0661-43ba-8d3c-5b9420c256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aeb214-b7ee-493f-a176-78f39431e98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A536C7-D908-46A6-BDB4-0F634C02DB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5D4179-170D-4588-834F-55ECB5D923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3846A78-044C-414A-9F4E-7999B41E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f9d4cc-0661-43ba-8d3c-5b9420c25614"/>
    <ds:schemaRef ds:uri="34aeb214-b7ee-493f-a176-78f39431e9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BBED5D-392E-46EE-BEFC-1D3E97405D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Glecita Columna</dc:creator>
  <cp:keywords/>
  <dc:description/>
  <cp:lastModifiedBy>Loida Deserva</cp:lastModifiedBy>
  <cp:revision>5</cp:revision>
  <cp:lastPrinted>2020-12-22T09:18:00Z</cp:lastPrinted>
  <dcterms:created xsi:type="dcterms:W3CDTF">2024-01-30T02:46:00Z</dcterms:created>
  <dcterms:modified xsi:type="dcterms:W3CDTF">2024-01-30T06:33:00Z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0x0101009431C6604B8DE242AABD6097EF01F22B</vt:lpwstr>
  </property>
</Properties>
</file>