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C22A" w14:textId="77777777" w:rsidR="002F5BD9" w:rsidRPr="00074B7F" w:rsidRDefault="002F5BD9" w:rsidP="0002300B">
      <w:pPr>
        <w:spacing w:after="0" w:line="240" w:lineRule="auto"/>
        <w:rPr>
          <w:rFonts w:ascii="Bookman Old Style" w:hAnsi="Bookman Old Style"/>
          <w:b/>
          <w:bCs/>
          <w:sz w:val="20"/>
          <w:szCs w:val="20"/>
        </w:rPr>
      </w:pPr>
    </w:p>
    <w:p w14:paraId="2EF297C1" w14:textId="6BA541FA" w:rsidR="009C3FE9" w:rsidRPr="00F57242" w:rsidRDefault="002C31F4" w:rsidP="00306C83">
      <w:pPr>
        <w:spacing w:after="0" w:line="240" w:lineRule="auto"/>
        <w:jc w:val="center"/>
        <w:rPr>
          <w:rFonts w:ascii="Bookman Old Style" w:hAnsi="Bookman Old Style"/>
          <w:b/>
          <w:bCs/>
          <w:sz w:val="28"/>
          <w:szCs w:val="28"/>
          <w:u w:val="single"/>
        </w:rPr>
      </w:pPr>
      <w:r>
        <w:rPr>
          <w:rFonts w:ascii="Bookman Old Style" w:hAnsi="Bookman Old Style"/>
          <w:b/>
          <w:bCs/>
          <w:sz w:val="28"/>
          <w:szCs w:val="28"/>
          <w:u w:val="single"/>
        </w:rPr>
        <w:t xml:space="preserve">INFO </w:t>
      </w:r>
      <w:r w:rsidR="00306C83" w:rsidRPr="00F57242">
        <w:rPr>
          <w:rFonts w:ascii="Bookman Old Style" w:hAnsi="Bookman Old Style"/>
          <w:b/>
          <w:bCs/>
          <w:sz w:val="28"/>
          <w:szCs w:val="28"/>
          <w:u w:val="single"/>
        </w:rPr>
        <w:t>SHEET</w:t>
      </w:r>
      <w:r w:rsidR="002A1904" w:rsidRPr="00F57242">
        <w:rPr>
          <w:rFonts w:ascii="Bookman Old Style" w:hAnsi="Bookman Old Style"/>
          <w:b/>
          <w:bCs/>
          <w:sz w:val="28"/>
          <w:szCs w:val="28"/>
          <w:u w:val="single"/>
        </w:rPr>
        <w:t xml:space="preserve"> #</w:t>
      </w:r>
      <w:r w:rsidR="00B7242F">
        <w:rPr>
          <w:rFonts w:ascii="Bookman Old Style" w:hAnsi="Bookman Old Style"/>
          <w:b/>
          <w:bCs/>
          <w:sz w:val="28"/>
          <w:szCs w:val="28"/>
          <w:u w:val="single"/>
        </w:rPr>
        <w:t>2</w:t>
      </w:r>
      <w:r w:rsidR="00306C83" w:rsidRPr="00F57242">
        <w:rPr>
          <w:rFonts w:ascii="Bookman Old Style" w:hAnsi="Bookman Old Style"/>
          <w:b/>
          <w:bCs/>
          <w:sz w:val="28"/>
          <w:szCs w:val="28"/>
          <w:u w:val="single"/>
        </w:rPr>
        <w:t>:</w:t>
      </w:r>
      <w:r w:rsidR="009A37DA">
        <w:rPr>
          <w:rFonts w:ascii="Bookman Old Style" w:hAnsi="Bookman Old Style"/>
          <w:b/>
          <w:bCs/>
          <w:sz w:val="28"/>
          <w:szCs w:val="28"/>
          <w:u w:val="single"/>
        </w:rPr>
        <w:t xml:space="preserve"> ARGUMENTATIVE ESSAY</w:t>
      </w:r>
    </w:p>
    <w:p w14:paraId="3A70AA01" w14:textId="277D9D9E" w:rsidR="002F5BD9" w:rsidRPr="002C31F4" w:rsidRDefault="002F5BD9" w:rsidP="00543382">
      <w:pPr>
        <w:spacing w:after="0" w:line="240" w:lineRule="auto"/>
        <w:rPr>
          <w:rFonts w:ascii="Bookman Old Style" w:hAnsi="Bookman Old Style"/>
          <w:b/>
          <w:bCs/>
        </w:rPr>
      </w:pPr>
    </w:p>
    <w:p w14:paraId="3EF0E2AA" w14:textId="07F77A1A" w:rsidR="002F5BD9" w:rsidRPr="002C31F4" w:rsidRDefault="00275F59" w:rsidP="00275F59">
      <w:pPr>
        <w:spacing w:after="0" w:line="240" w:lineRule="auto"/>
        <w:rPr>
          <w:rFonts w:ascii="Bookman Old Style" w:hAnsi="Bookman Old Style"/>
          <w:b/>
          <w:bCs/>
          <w:sz w:val="24"/>
          <w:szCs w:val="24"/>
        </w:rPr>
      </w:pPr>
      <w:r w:rsidRPr="002C31F4">
        <w:rPr>
          <w:rFonts w:ascii="Bookman Old Style" w:hAnsi="Bookman Old Style"/>
          <w:b/>
          <w:bCs/>
          <w:sz w:val="24"/>
          <w:szCs w:val="24"/>
        </w:rPr>
        <w:t>Competency</w:t>
      </w:r>
    </w:p>
    <w:p w14:paraId="639E0C1A" w14:textId="77777777" w:rsidR="00275F59" w:rsidRPr="002C31F4" w:rsidRDefault="00275F59" w:rsidP="00275F59">
      <w:pPr>
        <w:spacing w:after="0" w:line="240" w:lineRule="auto"/>
        <w:rPr>
          <w:rFonts w:ascii="Bookman Old Style" w:hAnsi="Bookman Old Style"/>
          <w:b/>
          <w:bCs/>
        </w:rPr>
      </w:pPr>
    </w:p>
    <w:p w14:paraId="17E45567" w14:textId="1CA6A5BC" w:rsidR="005C3CFE" w:rsidRPr="002C31F4" w:rsidRDefault="00C95C5C" w:rsidP="00332911">
      <w:pPr>
        <w:spacing w:after="0" w:line="240" w:lineRule="auto"/>
        <w:ind w:left="900" w:right="-9" w:hanging="900"/>
        <w:rPr>
          <w:rFonts w:ascii="Bookman Old Style" w:hAnsi="Bookman Old Style" w:cs="Arial"/>
          <w:sz w:val="21"/>
          <w:szCs w:val="21"/>
        </w:rPr>
      </w:pPr>
      <w:r w:rsidRPr="002C31F4">
        <w:rPr>
          <w:rFonts w:ascii="Bookman Old Style" w:hAnsi="Bookman Old Style" w:cs="Arial"/>
          <w:b/>
          <w:bCs/>
          <w:sz w:val="21"/>
          <w:szCs w:val="21"/>
        </w:rPr>
        <w:t>MELC</w:t>
      </w:r>
      <w:r w:rsidR="005C3CFE" w:rsidRPr="002C31F4">
        <w:rPr>
          <w:rFonts w:ascii="Bookman Old Style" w:hAnsi="Bookman Old Style" w:cs="Arial"/>
          <w:b/>
          <w:bCs/>
          <w:sz w:val="21"/>
          <w:szCs w:val="21"/>
        </w:rPr>
        <w:t>:</w:t>
      </w:r>
      <w:r w:rsidR="005C3CFE" w:rsidRPr="002C31F4">
        <w:rPr>
          <w:rFonts w:ascii="Bookman Old Style" w:hAnsi="Bookman Old Style" w:cs="Arial"/>
          <w:sz w:val="21"/>
          <w:szCs w:val="21"/>
        </w:rPr>
        <w:t xml:space="preserve"> </w:t>
      </w:r>
      <w:r w:rsidR="00EE1C17" w:rsidRPr="002C31F4">
        <w:rPr>
          <w:rFonts w:ascii="Bookman Old Style" w:hAnsi="Bookman Old Style" w:cs="Arial"/>
          <w:sz w:val="21"/>
          <w:szCs w:val="21"/>
        </w:rPr>
        <w:t xml:space="preserve"> </w:t>
      </w:r>
    </w:p>
    <w:p w14:paraId="7556626F" w14:textId="2918B5E0" w:rsidR="002C31F4" w:rsidRPr="00C173A3" w:rsidRDefault="00C173A3" w:rsidP="00C173A3">
      <w:pPr>
        <w:spacing w:after="0" w:line="240" w:lineRule="auto"/>
        <w:jc w:val="both"/>
        <w:rPr>
          <w:rFonts w:ascii="Bookman Old Style" w:hAnsi="Bookman Old Style"/>
        </w:rPr>
      </w:pPr>
      <w:r w:rsidRPr="00C173A3">
        <w:rPr>
          <w:rFonts w:ascii="Bookman Old Style" w:hAnsi="Bookman Old Style"/>
        </w:rPr>
        <w:t>Identify Key Structural Elements: Exposition Statement of Position, Arguments, Restatement of Positions, and Language Features of an Argumentative text.</w:t>
      </w:r>
    </w:p>
    <w:p w14:paraId="49D60A86" w14:textId="27412CC3" w:rsidR="00275F59" w:rsidRPr="00C173A3" w:rsidRDefault="00275F59" w:rsidP="006665B4">
      <w:pPr>
        <w:spacing w:after="0" w:line="240" w:lineRule="auto"/>
        <w:jc w:val="both"/>
        <w:rPr>
          <w:rFonts w:ascii="Bookman Old Style" w:hAnsi="Bookman Old Style" w:cs="Arial"/>
          <w:sz w:val="24"/>
          <w:szCs w:val="24"/>
        </w:rPr>
      </w:pPr>
    </w:p>
    <w:p w14:paraId="766A0622" w14:textId="77777777" w:rsidR="00275F59" w:rsidRPr="002C31F4" w:rsidRDefault="00275F59" w:rsidP="006665B4">
      <w:pPr>
        <w:spacing w:after="0" w:line="240" w:lineRule="auto"/>
        <w:jc w:val="both"/>
        <w:rPr>
          <w:rFonts w:ascii="Bookman Old Style" w:hAnsi="Bookman Old Style" w:cs="Arial"/>
        </w:rPr>
      </w:pPr>
    </w:p>
    <w:p w14:paraId="255C7C22" w14:textId="57FDA8C1" w:rsidR="00306C83" w:rsidRPr="002C31F4" w:rsidRDefault="00021544" w:rsidP="006665B4">
      <w:pPr>
        <w:spacing w:after="0" w:line="240" w:lineRule="auto"/>
        <w:jc w:val="both"/>
        <w:rPr>
          <w:rFonts w:ascii="Bookman Old Style" w:hAnsi="Bookman Old Style" w:cs="Arial"/>
          <w:sz w:val="21"/>
          <w:szCs w:val="21"/>
        </w:rPr>
      </w:pPr>
      <w:r w:rsidRPr="002C31F4">
        <w:rPr>
          <w:rFonts w:ascii="Bookman Old Style" w:hAnsi="Bookman Old Style" w:cs="Arial"/>
          <w:sz w:val="21"/>
          <w:szCs w:val="21"/>
        </w:rPr>
        <w:t xml:space="preserve">After the </w:t>
      </w:r>
      <w:r w:rsidR="009634EF" w:rsidRPr="002C31F4">
        <w:rPr>
          <w:rFonts w:ascii="Bookman Old Style" w:hAnsi="Bookman Old Style" w:cs="Arial"/>
          <w:sz w:val="21"/>
          <w:szCs w:val="21"/>
        </w:rPr>
        <w:t>end of the lessons</w:t>
      </w:r>
      <w:r w:rsidRPr="002C31F4">
        <w:rPr>
          <w:rFonts w:ascii="Bookman Old Style" w:hAnsi="Bookman Old Style" w:cs="Arial"/>
          <w:sz w:val="21"/>
          <w:szCs w:val="21"/>
        </w:rPr>
        <w:t xml:space="preserve">, </w:t>
      </w:r>
      <w:r w:rsidR="009634EF" w:rsidRPr="002C31F4">
        <w:rPr>
          <w:rFonts w:ascii="Bookman Old Style" w:hAnsi="Bookman Old Style" w:cs="Arial"/>
          <w:sz w:val="21"/>
          <w:szCs w:val="21"/>
        </w:rPr>
        <w:t xml:space="preserve">the learners are expected to </w:t>
      </w:r>
      <w:r w:rsidRPr="002C31F4">
        <w:rPr>
          <w:rFonts w:ascii="Bookman Old Style" w:hAnsi="Bookman Old Style" w:cs="Arial"/>
          <w:sz w:val="21"/>
          <w:szCs w:val="21"/>
        </w:rPr>
        <w:t xml:space="preserve">be able to: </w:t>
      </w:r>
    </w:p>
    <w:p w14:paraId="7F543142" w14:textId="7AA15F31" w:rsidR="00C173A3" w:rsidRPr="00C173A3" w:rsidRDefault="00C173A3" w:rsidP="00C173A3">
      <w:pPr>
        <w:pStyle w:val="ListParagraph"/>
        <w:numPr>
          <w:ilvl w:val="0"/>
          <w:numId w:val="50"/>
        </w:numPr>
        <w:jc w:val="both"/>
        <w:rPr>
          <w:rFonts w:ascii="Bookman Old Style" w:hAnsi="Bookman Old Style"/>
        </w:rPr>
      </w:pPr>
      <w:r w:rsidRPr="00C173A3">
        <w:rPr>
          <w:rFonts w:ascii="Bookman Old Style" w:hAnsi="Bookman Old Style"/>
        </w:rPr>
        <w:t>Identify the modals used in writing argumentative texts.</w:t>
      </w:r>
    </w:p>
    <w:p w14:paraId="5BF2B0E1" w14:textId="4BBA74E5" w:rsidR="00C173A3" w:rsidRPr="00C173A3" w:rsidRDefault="00C173A3" w:rsidP="00C173A3">
      <w:pPr>
        <w:pStyle w:val="ListParagraph"/>
        <w:numPr>
          <w:ilvl w:val="0"/>
          <w:numId w:val="50"/>
        </w:numPr>
        <w:jc w:val="both"/>
        <w:rPr>
          <w:rFonts w:ascii="Bookman Old Style" w:hAnsi="Bookman Old Style"/>
        </w:rPr>
      </w:pPr>
      <w:r w:rsidRPr="00C173A3">
        <w:rPr>
          <w:rFonts w:ascii="Bookman Old Style" w:hAnsi="Bookman Old Style"/>
        </w:rPr>
        <w:t xml:space="preserve">Recognize the use of each modal </w:t>
      </w:r>
      <w:r>
        <w:rPr>
          <w:rFonts w:ascii="Bookman Old Style" w:hAnsi="Bookman Old Style"/>
        </w:rPr>
        <w:t>as language in argumentation.</w:t>
      </w:r>
    </w:p>
    <w:p w14:paraId="520DE6BC" w14:textId="76B55280" w:rsidR="00C173A3" w:rsidRPr="00543382" w:rsidRDefault="00C173A3" w:rsidP="00543382">
      <w:pPr>
        <w:pStyle w:val="ListParagraph"/>
        <w:numPr>
          <w:ilvl w:val="0"/>
          <w:numId w:val="50"/>
        </w:numPr>
        <w:jc w:val="both"/>
        <w:rPr>
          <w:rFonts w:ascii="Bookman Old Style" w:hAnsi="Bookman Old Style"/>
        </w:rPr>
      </w:pPr>
      <w:r w:rsidRPr="00C173A3">
        <w:rPr>
          <w:rFonts w:ascii="Bookman Old Style" w:hAnsi="Bookman Old Style"/>
        </w:rPr>
        <w:t xml:space="preserve">Express argument </w:t>
      </w:r>
      <w:r>
        <w:rPr>
          <w:rFonts w:ascii="Bookman Old Style" w:hAnsi="Bookman Old Style"/>
        </w:rPr>
        <w:t xml:space="preserve">and position </w:t>
      </w:r>
      <w:r w:rsidRPr="00C173A3">
        <w:rPr>
          <w:rFonts w:ascii="Bookman Old Style" w:hAnsi="Bookman Old Style"/>
        </w:rPr>
        <w:t>using modals</w:t>
      </w:r>
      <w:r>
        <w:rPr>
          <w:rFonts w:ascii="Bookman Old Style" w:hAnsi="Bookman Old Style"/>
        </w:rPr>
        <w:t>.</w:t>
      </w:r>
    </w:p>
    <w:p w14:paraId="102FE8F4" w14:textId="088DEEA7" w:rsidR="00195B6F" w:rsidRPr="002C31F4" w:rsidRDefault="00B101F3" w:rsidP="00275F59">
      <w:pPr>
        <w:spacing w:after="0" w:line="240" w:lineRule="auto"/>
        <w:jc w:val="both"/>
        <w:rPr>
          <w:rFonts w:ascii="Bookman Old Style" w:hAnsi="Bookman Old Style"/>
          <w:b/>
          <w:bCs/>
          <w:sz w:val="24"/>
          <w:szCs w:val="24"/>
        </w:rPr>
      </w:pPr>
      <w:r w:rsidRPr="002C31F4">
        <w:rPr>
          <w:rFonts w:ascii="Bookman Old Style" w:hAnsi="Bookman Old Style"/>
          <w:b/>
          <w:bCs/>
          <w:sz w:val="24"/>
          <w:szCs w:val="24"/>
        </w:rPr>
        <w:t>Key Information</w:t>
      </w:r>
    </w:p>
    <w:p w14:paraId="238F8C3E" w14:textId="394A23FD" w:rsidR="004012FD" w:rsidRPr="002C31F4" w:rsidRDefault="00C74DE1" w:rsidP="006665B4">
      <w:pPr>
        <w:spacing w:after="0" w:line="240" w:lineRule="auto"/>
        <w:jc w:val="both"/>
        <w:rPr>
          <w:rFonts w:ascii="Bookman Old Style" w:hAnsi="Bookman Old Style"/>
        </w:rPr>
      </w:pPr>
      <w:r w:rsidRPr="002C31F4">
        <w:rPr>
          <w:rFonts w:ascii="Bookman Old Style" w:hAnsi="Bookman Old Style"/>
          <w:noProof/>
          <w:lang w:val="en-US"/>
        </w:rPr>
        <mc:AlternateContent>
          <mc:Choice Requires="wps">
            <w:drawing>
              <wp:anchor distT="0" distB="0" distL="114300" distR="114300" simplePos="0" relativeHeight="251660800" behindDoc="0" locked="0" layoutInCell="1" allowOverlap="1" wp14:anchorId="6FADF14D" wp14:editId="7021FB2C">
                <wp:simplePos x="0" y="0"/>
                <wp:positionH relativeFrom="column">
                  <wp:posOffset>24130</wp:posOffset>
                </wp:positionH>
                <wp:positionV relativeFrom="paragraph">
                  <wp:posOffset>133985</wp:posOffset>
                </wp:positionV>
                <wp:extent cx="6578600" cy="6350000"/>
                <wp:effectExtent l="0" t="0" r="12700" b="12700"/>
                <wp:wrapNone/>
                <wp:docPr id="37" name="Text Box 37"/>
                <wp:cNvGraphicFramePr/>
                <a:graphic xmlns:a="http://schemas.openxmlformats.org/drawingml/2006/main">
                  <a:graphicData uri="http://schemas.microsoft.com/office/word/2010/wordprocessingShape">
                    <wps:wsp>
                      <wps:cNvSpPr txBox="1"/>
                      <wps:spPr>
                        <a:xfrm>
                          <a:off x="0" y="0"/>
                          <a:ext cx="6578600" cy="6350000"/>
                        </a:xfrm>
                        <a:prstGeom prst="rect">
                          <a:avLst/>
                        </a:prstGeom>
                        <a:solidFill>
                          <a:schemeClr val="lt1"/>
                        </a:solidFill>
                        <a:ln w="6350">
                          <a:solidFill>
                            <a:prstClr val="black"/>
                          </a:solidFill>
                        </a:ln>
                      </wps:spPr>
                      <wps:txbx>
                        <w:txbxContent>
                          <w:p w14:paraId="18BA9970" w14:textId="56AB41D0" w:rsidR="00372FD4" w:rsidRPr="00543382" w:rsidRDefault="00B0021F" w:rsidP="00372FD4">
                            <w:pPr>
                              <w:jc w:val="both"/>
                              <w:rPr>
                                <w:rFonts w:ascii="Bookman Old Style" w:hAnsi="Bookman Old Style"/>
                              </w:rPr>
                            </w:pPr>
                            <w:r w:rsidRPr="00B0021F">
                              <w:rPr>
                                <w:rFonts w:ascii="Bookman Old Style" w:hAnsi="Bookman Old Style"/>
                                <w:b/>
                                <w:bCs/>
                              </w:rPr>
                              <w:t>Argumentative Essay</w:t>
                            </w:r>
                            <w:r>
                              <w:rPr>
                                <w:rFonts w:ascii="Bookman Old Style" w:hAnsi="Bookman Old Style"/>
                                <w:b/>
                                <w:bCs/>
                              </w:rPr>
                              <w:t xml:space="preserve"> </w:t>
                            </w:r>
                            <w:r w:rsidRPr="00543382">
                              <w:rPr>
                                <w:rFonts w:ascii="Bookman Old Style" w:hAnsi="Bookman Old Style"/>
                              </w:rPr>
                              <w:t>-</w:t>
                            </w:r>
                            <w:r w:rsidR="00372FD4" w:rsidRPr="00543382">
                              <w:rPr>
                                <w:rFonts w:ascii="Bookman Old Style" w:hAnsi="Bookman Old Style"/>
                              </w:rPr>
                              <w:t xml:space="preserve"> conveys opinions that are proposed as true and justifiable. It presents arguments about both sides of an issue. A controversial issue always lies at the heart of an argumentative essay. The argument maybe in favor of (pro) or against (con) the said issue.</w:t>
                            </w:r>
                          </w:p>
                          <w:p w14:paraId="2EA528B3" w14:textId="0E1A1636" w:rsidR="00B0021F" w:rsidRPr="00543382" w:rsidRDefault="00372FD4" w:rsidP="00C173A3">
                            <w:pPr>
                              <w:jc w:val="both"/>
                              <w:rPr>
                                <w:rFonts w:ascii="Bookman Old Style" w:hAnsi="Bookman Old Style"/>
                              </w:rPr>
                            </w:pPr>
                            <w:r w:rsidRPr="00543382">
                              <w:rPr>
                                <w:rFonts w:ascii="Bookman Old Style" w:hAnsi="Bookman Old Style"/>
                              </w:rPr>
                              <w:t xml:space="preserve">Argumentative Essay using </w:t>
                            </w:r>
                            <w:proofErr w:type="gramStart"/>
                            <w:r w:rsidRPr="00543382">
                              <w:rPr>
                                <w:rFonts w:ascii="Bookman Old Style" w:hAnsi="Bookman Old Style"/>
                              </w:rPr>
                              <w:t>Modals</w:t>
                            </w:r>
                            <w:proofErr w:type="gramEnd"/>
                          </w:p>
                          <w:tbl>
                            <w:tblPr>
                              <w:tblW w:w="8484" w:type="dxa"/>
                              <w:tblInd w:w="658" w:type="dxa"/>
                              <w:tblCellMar>
                                <w:left w:w="0" w:type="dxa"/>
                                <w:right w:w="0" w:type="dxa"/>
                              </w:tblCellMar>
                              <w:tblLook w:val="04A0" w:firstRow="1" w:lastRow="0" w:firstColumn="1" w:lastColumn="0" w:noHBand="0" w:noVBand="1"/>
                            </w:tblPr>
                            <w:tblGrid>
                              <w:gridCol w:w="2354"/>
                              <w:gridCol w:w="3212"/>
                              <w:gridCol w:w="2918"/>
                            </w:tblGrid>
                            <w:tr w:rsidR="00543382" w:rsidRPr="00691C36" w14:paraId="01AA4F5B" w14:textId="77777777" w:rsidTr="00543382">
                              <w:trPr>
                                <w:trHeight w:val="69"/>
                              </w:trPr>
                              <w:tc>
                                <w:tcPr>
                                  <w:tcW w:w="2354"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26C7149D" w14:textId="77777777" w:rsidR="00543382" w:rsidRPr="00691C36" w:rsidRDefault="00543382" w:rsidP="00543382">
                                  <w:pPr>
                                    <w:jc w:val="center"/>
                                    <w:rPr>
                                      <w:b/>
                                      <w:bCs/>
                                    </w:rPr>
                                  </w:pPr>
                                  <w:r w:rsidRPr="00691C36">
                                    <w:rPr>
                                      <w:b/>
                                      <w:bCs/>
                                    </w:rPr>
                                    <w:t>Certainty of Conclusion</w:t>
                                  </w:r>
                                </w:p>
                              </w:tc>
                              <w:tc>
                                <w:tcPr>
                                  <w:tcW w:w="3212"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3E6E9404" w14:textId="77777777" w:rsidR="00543382" w:rsidRPr="00691C36" w:rsidRDefault="00543382" w:rsidP="00543382">
                                  <w:pPr>
                                    <w:jc w:val="center"/>
                                    <w:rPr>
                                      <w:b/>
                                      <w:bCs/>
                                    </w:rPr>
                                  </w:pPr>
                                  <w:r w:rsidRPr="00691C36">
                                    <w:rPr>
                                      <w:b/>
                                      <w:bCs/>
                                    </w:rPr>
                                    <w:t>Modal Verbs/Adverbs</w:t>
                                  </w:r>
                                </w:p>
                              </w:tc>
                              <w:tc>
                                <w:tcPr>
                                  <w:tcW w:w="2918"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33313425" w14:textId="77777777" w:rsidR="00543382" w:rsidRPr="00691C36" w:rsidRDefault="00543382" w:rsidP="00543382">
                                  <w:pPr>
                                    <w:jc w:val="center"/>
                                    <w:rPr>
                                      <w:b/>
                                      <w:bCs/>
                                    </w:rPr>
                                  </w:pPr>
                                  <w:r w:rsidRPr="00691C36">
                                    <w:rPr>
                                      <w:b/>
                                      <w:bCs/>
                                    </w:rPr>
                                    <w:t>Statement of Claim/Prompts</w:t>
                                  </w:r>
                                </w:p>
                              </w:tc>
                            </w:tr>
                            <w:tr w:rsidR="00543382" w:rsidRPr="00691C36" w14:paraId="2774EB74" w14:textId="77777777" w:rsidTr="00543382">
                              <w:trPr>
                                <w:trHeight w:val="172"/>
                              </w:trPr>
                              <w:tc>
                                <w:tcPr>
                                  <w:tcW w:w="2354"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7DB2F659" w14:textId="77777777" w:rsidR="00543382" w:rsidRPr="00691C36" w:rsidRDefault="00543382" w:rsidP="00543382">
                                  <w:r w:rsidRPr="00691C36">
                                    <w:t>Strong</w:t>
                                  </w:r>
                                </w:p>
                              </w:tc>
                              <w:tc>
                                <w:tcPr>
                                  <w:tcW w:w="3212"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55A1BF8D" w14:textId="77777777" w:rsidR="00543382" w:rsidRPr="00691C36" w:rsidRDefault="00543382" w:rsidP="00543382">
                                  <w:r w:rsidRPr="00691C36">
                                    <w:t xml:space="preserve">is, will, </w:t>
                                  </w:r>
                                  <w:proofErr w:type="spellStart"/>
                                  <w:r w:rsidRPr="00691C36">
                                    <w:t>can not</w:t>
                                  </w:r>
                                  <w:proofErr w:type="spellEnd"/>
                                  <w:r w:rsidRPr="00691C36">
                                    <w:t>, must, undoubtedly, always, never</w:t>
                                  </w:r>
                                  <w:proofErr w:type="gramStart"/>
                                  <w:r w:rsidRPr="00691C36">
                                    <w:t>, definitely, clearly</w:t>
                                  </w:r>
                                  <w:proofErr w:type="gramEnd"/>
                                </w:p>
                              </w:tc>
                              <w:tc>
                                <w:tcPr>
                                  <w:tcW w:w="2918"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393E55F8" w14:textId="77777777" w:rsidR="00543382" w:rsidRPr="00691C36" w:rsidRDefault="00543382" w:rsidP="00543382">
                                  <w:r w:rsidRPr="00691C36">
                                    <w:t>It is certain that...</w:t>
                                  </w:r>
                                  <w:r w:rsidRPr="00691C36">
                                    <w:br/>
                                    <w:t>It seems clear that...</w:t>
                                  </w:r>
                                  <w:r w:rsidRPr="00691C36">
                                    <w:br/>
                                    <w:t>X is definitely...</w:t>
                                  </w:r>
                                </w:p>
                              </w:tc>
                            </w:tr>
                            <w:tr w:rsidR="00543382" w:rsidRPr="00691C36" w14:paraId="1CE88FED" w14:textId="77777777" w:rsidTr="00543382">
                              <w:trPr>
                                <w:trHeight w:val="224"/>
                              </w:trPr>
                              <w:tc>
                                <w:tcPr>
                                  <w:tcW w:w="2354"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4B798B3F" w14:textId="77777777" w:rsidR="00543382" w:rsidRPr="00691C36" w:rsidRDefault="00543382" w:rsidP="00543382">
                                  <w:r w:rsidRPr="00691C36">
                                    <w:t>Moderate</w:t>
                                  </w:r>
                                </w:p>
                              </w:tc>
                              <w:tc>
                                <w:tcPr>
                                  <w:tcW w:w="3212"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10DFBC04" w14:textId="77777777" w:rsidR="00543382" w:rsidRPr="00691C36" w:rsidRDefault="00543382" w:rsidP="00543382">
                                  <w:r w:rsidRPr="00691C36">
                                    <w:t>should, would, can, ought to, tends to, usually, likely, probably, regularly, majority, generally, often, frequently, rarely</w:t>
                                  </w:r>
                                </w:p>
                              </w:tc>
                              <w:tc>
                                <w:tcPr>
                                  <w:tcW w:w="2918"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723CADE8" w14:textId="77777777" w:rsidR="00543382" w:rsidRPr="00691C36" w:rsidRDefault="00543382" w:rsidP="00543382">
                                  <w:r w:rsidRPr="00691C36">
                                    <w:t>It appears probable...</w:t>
                                  </w:r>
                                  <w:r w:rsidRPr="00691C36">
                                    <w:br/>
                                    <w:t xml:space="preserve">It is usually the case that... In </w:t>
                                  </w:r>
                                  <w:proofErr w:type="gramStart"/>
                                  <w:r w:rsidRPr="00691C36">
                                    <w:t>the majority of</w:t>
                                  </w:r>
                                  <w:proofErr w:type="gramEnd"/>
                                  <w:r w:rsidRPr="00691C36">
                                    <w:t xml:space="preserve"> cases...</w:t>
                                  </w:r>
                                  <w:r w:rsidRPr="00691C36">
                                    <w:br/>
                                    <w:t>The results suggest it is likely that...</w:t>
                                  </w:r>
                                </w:p>
                              </w:tc>
                            </w:tr>
                            <w:tr w:rsidR="00543382" w:rsidRPr="00691C36" w14:paraId="35FA1F8D" w14:textId="77777777" w:rsidTr="00543382">
                              <w:trPr>
                                <w:trHeight w:val="224"/>
                              </w:trPr>
                              <w:tc>
                                <w:tcPr>
                                  <w:tcW w:w="2354"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20E62747" w14:textId="77777777" w:rsidR="00543382" w:rsidRPr="00691C36" w:rsidRDefault="00543382" w:rsidP="00543382">
                                  <w:r w:rsidRPr="00691C36">
                                    <w:t>Tentative</w:t>
                                  </w:r>
                                </w:p>
                              </w:tc>
                              <w:tc>
                                <w:tcPr>
                                  <w:tcW w:w="3212"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387DA0C4" w14:textId="77777777" w:rsidR="00543382" w:rsidRPr="00691C36" w:rsidRDefault="00543382" w:rsidP="00543382">
                                  <w:r w:rsidRPr="00691C36">
                                    <w:t>May, might, could, possible, conceivable, sometimes, occasionally, seldomly, perhaps, maybe, uncertainly, minority</w:t>
                                  </w:r>
                                </w:p>
                              </w:tc>
                              <w:tc>
                                <w:tcPr>
                                  <w:tcW w:w="2918"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468D4E1A" w14:textId="77777777" w:rsidR="00543382" w:rsidRPr="00691C36" w:rsidRDefault="00543382" w:rsidP="00543382">
                                  <w:proofErr w:type="gramStart"/>
                                  <w:r w:rsidRPr="00691C36">
                                    <w:t>Conceivably,...</w:t>
                                  </w:r>
                                  <w:proofErr w:type="gramEnd"/>
                                  <w:r w:rsidRPr="00691C36">
                                    <w:br/>
                                    <w:t>It is possible that...</w:t>
                                  </w:r>
                                  <w:r w:rsidRPr="00691C36">
                                    <w:br/>
                                    <w:t>Occasionally,...</w:t>
                                  </w:r>
                                  <w:r w:rsidRPr="00691C36">
                                    <w:br/>
                                    <w:t>It may be the case that...</w:t>
                                  </w:r>
                                </w:p>
                              </w:tc>
                            </w:tr>
                          </w:tbl>
                          <w:p w14:paraId="0CFFE9D4" w14:textId="77777777" w:rsidR="009A37DA" w:rsidRDefault="009A37DA" w:rsidP="00543382">
                            <w:pPr>
                              <w:jc w:val="center"/>
                              <w:rPr>
                                <w:rFonts w:ascii="Bookman Old Style" w:hAnsi="Bookman Old Style"/>
                                <w:b/>
                                <w:bCs/>
                              </w:rPr>
                            </w:pPr>
                          </w:p>
                          <w:p w14:paraId="4CE0D7CA" w14:textId="21171150" w:rsidR="00543382" w:rsidRDefault="00543382" w:rsidP="00543382">
                            <w:pPr>
                              <w:jc w:val="center"/>
                              <w:rPr>
                                <w:rFonts w:ascii="Bookman Old Style" w:hAnsi="Bookman Old Style"/>
                                <w:b/>
                                <w:bCs/>
                              </w:rPr>
                            </w:pPr>
                            <w:r w:rsidRPr="00BD6055">
                              <w:rPr>
                                <w:rFonts w:ascii="Bookman Old Style" w:hAnsi="Bookman Old Style"/>
                                <w:b/>
                                <w:bCs/>
                              </w:rPr>
                              <w:t>Commonly Used Modal Verbs and Evaluative Language for argumentative essay</w:t>
                            </w:r>
                          </w:p>
                          <w:p w14:paraId="70982918" w14:textId="33AC4198" w:rsidR="00543382" w:rsidRDefault="00543382" w:rsidP="00543382">
                            <w:pPr>
                              <w:jc w:val="center"/>
                              <w:rPr>
                                <w:rFonts w:ascii="Bookman Old Style" w:hAnsi="Bookman Old Style"/>
                                <w:b/>
                                <w:bCs/>
                              </w:rPr>
                            </w:pPr>
                            <w:r>
                              <w:rPr>
                                <w:rFonts w:ascii="Bookman Old Style" w:hAnsi="Bookman Old Style"/>
                                <w:b/>
                                <w:bCs/>
                              </w:rPr>
                              <w:t>Transitional Devices</w:t>
                            </w:r>
                          </w:p>
                          <w:p w14:paraId="0AFA7724" w14:textId="77777777" w:rsidR="009A37DA" w:rsidRPr="009A37DA" w:rsidRDefault="009A37DA" w:rsidP="009A37DA">
                            <w:pPr>
                              <w:jc w:val="center"/>
                              <w:rPr>
                                <w:rFonts w:ascii="Bookman Old Style" w:hAnsi="Bookman Old Style"/>
                              </w:rPr>
                            </w:pPr>
                            <w:r w:rsidRPr="009A37DA">
                              <w:rPr>
                                <w:rFonts w:ascii="Bookman Old Style" w:hAnsi="Bookman Old Style"/>
                              </w:rPr>
                              <w:t>-are words or phrases that help carry a thought from one sentence to another, from one idea to another, or from one paragraph to another. And finally, transitional devices link sentences and paragraphs together smoothly so that there are no abrupt jumps or breaks between ideas.</w:t>
                            </w:r>
                          </w:p>
                          <w:p w14:paraId="7EA3F14C" w14:textId="77777777" w:rsidR="00543382" w:rsidRPr="009A37DA" w:rsidRDefault="00543382" w:rsidP="00543382">
                            <w:pPr>
                              <w:jc w:val="center"/>
                              <w:rPr>
                                <w:rFonts w:ascii="Bookman Old Style" w:hAnsi="Bookman Old Style"/>
                              </w:rPr>
                            </w:pPr>
                          </w:p>
                          <w:p w14:paraId="4F488D4B" w14:textId="4E912BB1" w:rsidR="00543382" w:rsidRDefault="00543382" w:rsidP="00543382">
                            <w:pPr>
                              <w:jc w:val="both"/>
                              <w:rPr>
                                <w:rFonts w:ascii="Bookman Old Style" w:hAnsi="Bookman Old Style"/>
                                <w:b/>
                                <w:bCs/>
                              </w:rPr>
                            </w:pPr>
                          </w:p>
                          <w:p w14:paraId="729B2E47" w14:textId="272F6AC1" w:rsidR="00543382" w:rsidRPr="00BD6055" w:rsidRDefault="00543382" w:rsidP="00543382">
                            <w:pPr>
                              <w:jc w:val="both"/>
                              <w:rPr>
                                <w:rFonts w:ascii="Bookman Old Style" w:hAnsi="Bookman Old Style"/>
                                <w:b/>
                                <w:bCs/>
                              </w:rPr>
                            </w:pPr>
                          </w:p>
                          <w:p w14:paraId="28928509" w14:textId="0BCE60B0" w:rsidR="00865590" w:rsidRPr="00074B7F" w:rsidRDefault="00865590" w:rsidP="00C173A3">
                            <w:pPr>
                              <w:spacing w:after="0" w:line="240" w:lineRule="auto"/>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DF14D" id="_x0000_t202" coordsize="21600,21600" o:spt="202" path="m,l,21600r21600,l21600,xe">
                <v:stroke joinstyle="miter"/>
                <v:path gradientshapeok="t" o:connecttype="rect"/>
              </v:shapetype>
              <v:shape id="Text Box 37" o:spid="_x0000_s1026" type="#_x0000_t202" style="position:absolute;left:0;text-align:left;margin-left:1.9pt;margin-top:10.55pt;width:518pt;height:50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" fillcolor="white [3201]" strokeweight=".5pt">
                <v:textbox>
                  <w:txbxContent>
                    <w:p w14:paraId="18BA9970" w14:textId="56AB41D0" w:rsidR="00372FD4" w:rsidRPr="00543382" w:rsidRDefault="00B0021F" w:rsidP="00372FD4">
                      <w:pPr>
                        <w:jc w:val="both"/>
                        <w:rPr>
                          <w:rFonts w:ascii="Bookman Old Style" w:hAnsi="Bookman Old Style"/>
                        </w:rPr>
                      </w:pPr>
                      <w:r w:rsidRPr="00B0021F">
                        <w:rPr>
                          <w:rFonts w:ascii="Bookman Old Style" w:hAnsi="Bookman Old Style"/>
                          <w:b/>
                          <w:bCs/>
                        </w:rPr>
                        <w:t>Argumentative Essay</w:t>
                      </w:r>
                      <w:r>
                        <w:rPr>
                          <w:rFonts w:ascii="Bookman Old Style" w:hAnsi="Bookman Old Style"/>
                          <w:b/>
                          <w:bCs/>
                        </w:rPr>
                        <w:t xml:space="preserve"> </w:t>
                      </w:r>
                      <w:r w:rsidRPr="00543382">
                        <w:rPr>
                          <w:rFonts w:ascii="Bookman Old Style" w:hAnsi="Bookman Old Style"/>
                        </w:rPr>
                        <w:t>-</w:t>
                      </w:r>
                      <w:r w:rsidR="00372FD4" w:rsidRPr="00543382">
                        <w:rPr>
                          <w:rFonts w:ascii="Bookman Old Style" w:hAnsi="Bookman Old Style"/>
                        </w:rPr>
                        <w:t xml:space="preserve"> conveys opinions that are proposed as true and justifiable. It presents arguments about both sides of an issue. A controversial issue always lies at the heart of an argumentative essay. The argument maybe in favor of (pro) or against (con) the said issue.</w:t>
                      </w:r>
                    </w:p>
                    <w:p w14:paraId="2EA528B3" w14:textId="0E1A1636" w:rsidR="00B0021F" w:rsidRPr="00543382" w:rsidRDefault="00372FD4" w:rsidP="00C173A3">
                      <w:pPr>
                        <w:jc w:val="both"/>
                        <w:rPr>
                          <w:rFonts w:ascii="Bookman Old Style" w:hAnsi="Bookman Old Style"/>
                        </w:rPr>
                      </w:pPr>
                      <w:r w:rsidRPr="00543382">
                        <w:rPr>
                          <w:rFonts w:ascii="Bookman Old Style" w:hAnsi="Bookman Old Style"/>
                        </w:rPr>
                        <w:t xml:space="preserve">Argumentative Essay using </w:t>
                      </w:r>
                      <w:proofErr w:type="gramStart"/>
                      <w:r w:rsidRPr="00543382">
                        <w:rPr>
                          <w:rFonts w:ascii="Bookman Old Style" w:hAnsi="Bookman Old Style"/>
                        </w:rPr>
                        <w:t>Modals</w:t>
                      </w:r>
                      <w:proofErr w:type="gramEnd"/>
                    </w:p>
                    <w:tbl>
                      <w:tblPr>
                        <w:tblW w:w="8484" w:type="dxa"/>
                        <w:tblInd w:w="658" w:type="dxa"/>
                        <w:tblCellMar>
                          <w:left w:w="0" w:type="dxa"/>
                          <w:right w:w="0" w:type="dxa"/>
                        </w:tblCellMar>
                        <w:tblLook w:val="04A0" w:firstRow="1" w:lastRow="0" w:firstColumn="1" w:lastColumn="0" w:noHBand="0" w:noVBand="1"/>
                      </w:tblPr>
                      <w:tblGrid>
                        <w:gridCol w:w="2354"/>
                        <w:gridCol w:w="3212"/>
                        <w:gridCol w:w="2918"/>
                      </w:tblGrid>
                      <w:tr w:rsidR="00543382" w:rsidRPr="00691C36" w14:paraId="01AA4F5B" w14:textId="77777777" w:rsidTr="00543382">
                        <w:trPr>
                          <w:trHeight w:val="69"/>
                        </w:trPr>
                        <w:tc>
                          <w:tcPr>
                            <w:tcW w:w="2354"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26C7149D" w14:textId="77777777" w:rsidR="00543382" w:rsidRPr="00691C36" w:rsidRDefault="00543382" w:rsidP="00543382">
                            <w:pPr>
                              <w:jc w:val="center"/>
                              <w:rPr>
                                <w:b/>
                                <w:bCs/>
                              </w:rPr>
                            </w:pPr>
                            <w:r w:rsidRPr="00691C36">
                              <w:rPr>
                                <w:b/>
                                <w:bCs/>
                              </w:rPr>
                              <w:t>Certainty of Conclusion</w:t>
                            </w:r>
                          </w:p>
                        </w:tc>
                        <w:tc>
                          <w:tcPr>
                            <w:tcW w:w="3212"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3E6E9404" w14:textId="77777777" w:rsidR="00543382" w:rsidRPr="00691C36" w:rsidRDefault="00543382" w:rsidP="00543382">
                            <w:pPr>
                              <w:jc w:val="center"/>
                              <w:rPr>
                                <w:b/>
                                <w:bCs/>
                              </w:rPr>
                            </w:pPr>
                            <w:r w:rsidRPr="00691C36">
                              <w:rPr>
                                <w:b/>
                                <w:bCs/>
                              </w:rPr>
                              <w:t>Modal Verbs/Adverbs</w:t>
                            </w:r>
                          </w:p>
                        </w:tc>
                        <w:tc>
                          <w:tcPr>
                            <w:tcW w:w="2918"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33313425" w14:textId="77777777" w:rsidR="00543382" w:rsidRPr="00691C36" w:rsidRDefault="00543382" w:rsidP="00543382">
                            <w:pPr>
                              <w:jc w:val="center"/>
                              <w:rPr>
                                <w:b/>
                                <w:bCs/>
                              </w:rPr>
                            </w:pPr>
                            <w:r w:rsidRPr="00691C36">
                              <w:rPr>
                                <w:b/>
                                <w:bCs/>
                              </w:rPr>
                              <w:t>Statement of Claim/Prompts</w:t>
                            </w:r>
                          </w:p>
                        </w:tc>
                      </w:tr>
                      <w:tr w:rsidR="00543382" w:rsidRPr="00691C36" w14:paraId="2774EB74" w14:textId="77777777" w:rsidTr="00543382">
                        <w:trPr>
                          <w:trHeight w:val="172"/>
                        </w:trPr>
                        <w:tc>
                          <w:tcPr>
                            <w:tcW w:w="2354"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7DB2F659" w14:textId="77777777" w:rsidR="00543382" w:rsidRPr="00691C36" w:rsidRDefault="00543382" w:rsidP="00543382">
                            <w:r w:rsidRPr="00691C36">
                              <w:t>Strong</w:t>
                            </w:r>
                          </w:p>
                        </w:tc>
                        <w:tc>
                          <w:tcPr>
                            <w:tcW w:w="3212"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55A1BF8D" w14:textId="77777777" w:rsidR="00543382" w:rsidRPr="00691C36" w:rsidRDefault="00543382" w:rsidP="00543382">
                            <w:r w:rsidRPr="00691C36">
                              <w:t xml:space="preserve">is, will, </w:t>
                            </w:r>
                            <w:proofErr w:type="spellStart"/>
                            <w:r w:rsidRPr="00691C36">
                              <w:t>can not</w:t>
                            </w:r>
                            <w:proofErr w:type="spellEnd"/>
                            <w:r w:rsidRPr="00691C36">
                              <w:t>, must, undoubtedly, always, never</w:t>
                            </w:r>
                            <w:proofErr w:type="gramStart"/>
                            <w:r w:rsidRPr="00691C36">
                              <w:t>, definitely, clearly</w:t>
                            </w:r>
                            <w:proofErr w:type="gramEnd"/>
                          </w:p>
                        </w:tc>
                        <w:tc>
                          <w:tcPr>
                            <w:tcW w:w="2918"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393E55F8" w14:textId="77777777" w:rsidR="00543382" w:rsidRPr="00691C36" w:rsidRDefault="00543382" w:rsidP="00543382">
                            <w:r w:rsidRPr="00691C36">
                              <w:t>It is certain that...</w:t>
                            </w:r>
                            <w:r w:rsidRPr="00691C36">
                              <w:br/>
                              <w:t>It seems clear that...</w:t>
                            </w:r>
                            <w:r w:rsidRPr="00691C36">
                              <w:br/>
                              <w:t>X is definitely...</w:t>
                            </w:r>
                          </w:p>
                        </w:tc>
                      </w:tr>
                      <w:tr w:rsidR="00543382" w:rsidRPr="00691C36" w14:paraId="1CE88FED" w14:textId="77777777" w:rsidTr="00543382">
                        <w:trPr>
                          <w:trHeight w:val="224"/>
                        </w:trPr>
                        <w:tc>
                          <w:tcPr>
                            <w:tcW w:w="2354"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4B798B3F" w14:textId="77777777" w:rsidR="00543382" w:rsidRPr="00691C36" w:rsidRDefault="00543382" w:rsidP="00543382">
                            <w:r w:rsidRPr="00691C36">
                              <w:t>Moderate</w:t>
                            </w:r>
                          </w:p>
                        </w:tc>
                        <w:tc>
                          <w:tcPr>
                            <w:tcW w:w="3212"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10DFBC04" w14:textId="77777777" w:rsidR="00543382" w:rsidRPr="00691C36" w:rsidRDefault="00543382" w:rsidP="00543382">
                            <w:r w:rsidRPr="00691C36">
                              <w:t>should, would, can, ought to, tends to, usually, likely, probably, regularly, majority, generally, often, frequently, rarely</w:t>
                            </w:r>
                          </w:p>
                        </w:tc>
                        <w:tc>
                          <w:tcPr>
                            <w:tcW w:w="2918"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723CADE8" w14:textId="77777777" w:rsidR="00543382" w:rsidRPr="00691C36" w:rsidRDefault="00543382" w:rsidP="00543382">
                            <w:r w:rsidRPr="00691C36">
                              <w:t>It appears probable...</w:t>
                            </w:r>
                            <w:r w:rsidRPr="00691C36">
                              <w:br/>
                              <w:t xml:space="preserve">It is usually the case that... In </w:t>
                            </w:r>
                            <w:proofErr w:type="gramStart"/>
                            <w:r w:rsidRPr="00691C36">
                              <w:t>the majority of</w:t>
                            </w:r>
                            <w:proofErr w:type="gramEnd"/>
                            <w:r w:rsidRPr="00691C36">
                              <w:t xml:space="preserve"> cases...</w:t>
                            </w:r>
                            <w:r w:rsidRPr="00691C36">
                              <w:br/>
                              <w:t>The results suggest it is likely that...</w:t>
                            </w:r>
                          </w:p>
                        </w:tc>
                      </w:tr>
                      <w:tr w:rsidR="00543382" w:rsidRPr="00691C36" w14:paraId="35FA1F8D" w14:textId="77777777" w:rsidTr="00543382">
                        <w:trPr>
                          <w:trHeight w:val="224"/>
                        </w:trPr>
                        <w:tc>
                          <w:tcPr>
                            <w:tcW w:w="2354"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20E62747" w14:textId="77777777" w:rsidR="00543382" w:rsidRPr="00691C36" w:rsidRDefault="00543382" w:rsidP="00543382">
                            <w:r w:rsidRPr="00691C36">
                              <w:t>Tentative</w:t>
                            </w:r>
                          </w:p>
                        </w:tc>
                        <w:tc>
                          <w:tcPr>
                            <w:tcW w:w="3212"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387DA0C4" w14:textId="77777777" w:rsidR="00543382" w:rsidRPr="00691C36" w:rsidRDefault="00543382" w:rsidP="00543382">
                            <w:r w:rsidRPr="00691C36">
                              <w:t>May, might, could, possible, conceivable, sometimes, occasionally, seldomly, perhaps, maybe, uncertainly, minority</w:t>
                            </w:r>
                          </w:p>
                        </w:tc>
                        <w:tc>
                          <w:tcPr>
                            <w:tcW w:w="2918" w:type="dxa"/>
                            <w:tcBorders>
                              <w:top w:val="single" w:sz="6" w:space="0" w:color="9E9E9E"/>
                              <w:left w:val="single" w:sz="6" w:space="0" w:color="9E9E9E"/>
                              <w:bottom w:val="single" w:sz="6" w:space="0" w:color="9E9E9E"/>
                              <w:right w:val="single" w:sz="6" w:space="0" w:color="9E9E9E"/>
                            </w:tcBorders>
                            <w:shd w:val="clear" w:color="auto" w:fill="auto"/>
                            <w:tcMar>
                              <w:top w:w="50" w:type="dxa"/>
                              <w:left w:w="50" w:type="dxa"/>
                              <w:bottom w:w="50" w:type="dxa"/>
                              <w:right w:w="50" w:type="dxa"/>
                            </w:tcMar>
                            <w:hideMark/>
                          </w:tcPr>
                          <w:p w14:paraId="468D4E1A" w14:textId="77777777" w:rsidR="00543382" w:rsidRPr="00691C36" w:rsidRDefault="00543382" w:rsidP="00543382">
                            <w:proofErr w:type="gramStart"/>
                            <w:r w:rsidRPr="00691C36">
                              <w:t>Conceivably,...</w:t>
                            </w:r>
                            <w:proofErr w:type="gramEnd"/>
                            <w:r w:rsidRPr="00691C36">
                              <w:br/>
                              <w:t>It is possible that...</w:t>
                            </w:r>
                            <w:r w:rsidRPr="00691C36">
                              <w:br/>
                              <w:t>Occasionally,...</w:t>
                            </w:r>
                            <w:r w:rsidRPr="00691C36">
                              <w:br/>
                              <w:t>It may be the case that...</w:t>
                            </w:r>
                          </w:p>
                        </w:tc>
                      </w:tr>
                    </w:tbl>
                    <w:p w14:paraId="0CFFE9D4" w14:textId="77777777" w:rsidR="009A37DA" w:rsidRDefault="009A37DA" w:rsidP="00543382">
                      <w:pPr>
                        <w:jc w:val="center"/>
                        <w:rPr>
                          <w:rFonts w:ascii="Bookman Old Style" w:hAnsi="Bookman Old Style"/>
                          <w:b/>
                          <w:bCs/>
                        </w:rPr>
                      </w:pPr>
                    </w:p>
                    <w:p w14:paraId="4CE0D7CA" w14:textId="21171150" w:rsidR="00543382" w:rsidRDefault="00543382" w:rsidP="00543382">
                      <w:pPr>
                        <w:jc w:val="center"/>
                        <w:rPr>
                          <w:rFonts w:ascii="Bookman Old Style" w:hAnsi="Bookman Old Style"/>
                          <w:b/>
                          <w:bCs/>
                        </w:rPr>
                      </w:pPr>
                      <w:r w:rsidRPr="00BD6055">
                        <w:rPr>
                          <w:rFonts w:ascii="Bookman Old Style" w:hAnsi="Bookman Old Style"/>
                          <w:b/>
                          <w:bCs/>
                        </w:rPr>
                        <w:t>Commonly Used Modal Verbs and Evaluative Language for argumentative essay</w:t>
                      </w:r>
                    </w:p>
                    <w:p w14:paraId="70982918" w14:textId="33AC4198" w:rsidR="00543382" w:rsidRDefault="00543382" w:rsidP="00543382">
                      <w:pPr>
                        <w:jc w:val="center"/>
                        <w:rPr>
                          <w:rFonts w:ascii="Bookman Old Style" w:hAnsi="Bookman Old Style"/>
                          <w:b/>
                          <w:bCs/>
                        </w:rPr>
                      </w:pPr>
                      <w:r>
                        <w:rPr>
                          <w:rFonts w:ascii="Bookman Old Style" w:hAnsi="Bookman Old Style"/>
                          <w:b/>
                          <w:bCs/>
                        </w:rPr>
                        <w:t>Transitional Devices</w:t>
                      </w:r>
                    </w:p>
                    <w:p w14:paraId="0AFA7724" w14:textId="77777777" w:rsidR="009A37DA" w:rsidRPr="009A37DA" w:rsidRDefault="009A37DA" w:rsidP="009A37DA">
                      <w:pPr>
                        <w:jc w:val="center"/>
                        <w:rPr>
                          <w:rFonts w:ascii="Bookman Old Style" w:hAnsi="Bookman Old Style"/>
                        </w:rPr>
                      </w:pPr>
                      <w:r w:rsidRPr="009A37DA">
                        <w:rPr>
                          <w:rFonts w:ascii="Bookman Old Style" w:hAnsi="Bookman Old Style"/>
                        </w:rPr>
                        <w:t>-are words or phrases that help carry a thought from one sentence to another, from one idea to another, or from one paragraph to another. And finally, transitional devices link sentences and paragraphs together smoothly so that there are no abrupt jumps or breaks between ideas.</w:t>
                      </w:r>
                    </w:p>
                    <w:p w14:paraId="7EA3F14C" w14:textId="77777777" w:rsidR="00543382" w:rsidRPr="009A37DA" w:rsidRDefault="00543382" w:rsidP="00543382">
                      <w:pPr>
                        <w:jc w:val="center"/>
                        <w:rPr>
                          <w:rFonts w:ascii="Bookman Old Style" w:hAnsi="Bookman Old Style"/>
                        </w:rPr>
                      </w:pPr>
                    </w:p>
                    <w:p w14:paraId="4F488D4B" w14:textId="4E912BB1" w:rsidR="00543382" w:rsidRDefault="00543382" w:rsidP="00543382">
                      <w:pPr>
                        <w:jc w:val="both"/>
                        <w:rPr>
                          <w:rFonts w:ascii="Bookman Old Style" w:hAnsi="Bookman Old Style"/>
                          <w:b/>
                          <w:bCs/>
                        </w:rPr>
                      </w:pPr>
                    </w:p>
                    <w:p w14:paraId="729B2E47" w14:textId="272F6AC1" w:rsidR="00543382" w:rsidRPr="00BD6055" w:rsidRDefault="00543382" w:rsidP="00543382">
                      <w:pPr>
                        <w:jc w:val="both"/>
                        <w:rPr>
                          <w:rFonts w:ascii="Bookman Old Style" w:hAnsi="Bookman Old Style"/>
                          <w:b/>
                          <w:bCs/>
                        </w:rPr>
                      </w:pPr>
                    </w:p>
                    <w:p w14:paraId="28928509" w14:textId="0BCE60B0" w:rsidR="00865590" w:rsidRPr="00074B7F" w:rsidRDefault="00865590" w:rsidP="00C173A3">
                      <w:pPr>
                        <w:spacing w:after="0" w:line="240" w:lineRule="auto"/>
                        <w:rPr>
                          <w:rFonts w:ascii="Arial" w:hAnsi="Arial" w:cs="Arial"/>
                          <w:sz w:val="12"/>
                          <w:szCs w:val="12"/>
                        </w:rPr>
                      </w:pPr>
                    </w:p>
                  </w:txbxContent>
                </v:textbox>
              </v:shape>
            </w:pict>
          </mc:Fallback>
        </mc:AlternateContent>
      </w:r>
    </w:p>
    <w:p w14:paraId="26208C3D" w14:textId="7E7A6A3A" w:rsidR="004012FD" w:rsidRPr="002C31F4" w:rsidRDefault="004012FD" w:rsidP="006665B4">
      <w:pPr>
        <w:spacing w:after="0" w:line="240" w:lineRule="auto"/>
        <w:jc w:val="both"/>
        <w:rPr>
          <w:rFonts w:ascii="Bookman Old Style" w:hAnsi="Bookman Old Style"/>
        </w:rPr>
      </w:pPr>
    </w:p>
    <w:p w14:paraId="53CB6781" w14:textId="77777777" w:rsidR="00195B6F" w:rsidRPr="002C31F4" w:rsidRDefault="00195B6F" w:rsidP="006665B4">
      <w:pPr>
        <w:spacing w:after="0" w:line="240" w:lineRule="auto"/>
        <w:jc w:val="both"/>
        <w:rPr>
          <w:rFonts w:ascii="Bookman Old Style" w:hAnsi="Bookman Old Style"/>
        </w:rPr>
      </w:pPr>
    </w:p>
    <w:p w14:paraId="6970B95A" w14:textId="09CADF92" w:rsidR="008600F5" w:rsidRPr="002C31F4" w:rsidRDefault="008600F5" w:rsidP="006665B4">
      <w:pPr>
        <w:spacing w:after="0" w:line="240" w:lineRule="auto"/>
        <w:jc w:val="both"/>
        <w:rPr>
          <w:rFonts w:ascii="Bookman Old Style" w:hAnsi="Bookman Old Style"/>
        </w:rPr>
      </w:pPr>
    </w:p>
    <w:p w14:paraId="6C4C922E" w14:textId="691A35F0" w:rsidR="006665B4" w:rsidRPr="002C31F4" w:rsidRDefault="006665B4" w:rsidP="006665B4">
      <w:pPr>
        <w:spacing w:after="0" w:line="240" w:lineRule="auto"/>
        <w:jc w:val="both"/>
        <w:rPr>
          <w:rFonts w:ascii="Bookman Old Style" w:hAnsi="Bookman Old Style"/>
        </w:rPr>
      </w:pPr>
    </w:p>
    <w:p w14:paraId="6F10A813" w14:textId="4A96F6E6" w:rsidR="00656E84" w:rsidRPr="002C31F4" w:rsidRDefault="00656E84" w:rsidP="00A67437">
      <w:pPr>
        <w:spacing w:after="0" w:line="240" w:lineRule="auto"/>
        <w:rPr>
          <w:rFonts w:ascii="Bookman Old Style" w:hAnsi="Bookman Old Style"/>
        </w:rPr>
      </w:pPr>
    </w:p>
    <w:p w14:paraId="68DA41F4" w14:textId="77777777" w:rsidR="00A67437" w:rsidRPr="002C31F4" w:rsidRDefault="00A67437" w:rsidP="00A67437">
      <w:pPr>
        <w:spacing w:after="0" w:line="240" w:lineRule="auto"/>
        <w:rPr>
          <w:rFonts w:ascii="Bookman Old Style" w:hAnsi="Bookman Old Style"/>
        </w:rPr>
      </w:pPr>
    </w:p>
    <w:p w14:paraId="4A5BDAFD" w14:textId="77777777" w:rsidR="00A67437" w:rsidRPr="002C31F4" w:rsidRDefault="00A67437" w:rsidP="00A67437">
      <w:pPr>
        <w:spacing w:after="0" w:line="240" w:lineRule="auto"/>
        <w:rPr>
          <w:rFonts w:ascii="Bookman Old Style" w:hAnsi="Bookman Old Style"/>
        </w:rPr>
      </w:pPr>
    </w:p>
    <w:p w14:paraId="48FDD23C" w14:textId="3D4EB14E" w:rsidR="00195B6F" w:rsidRPr="002C31F4" w:rsidRDefault="00195B6F" w:rsidP="00A67437">
      <w:pPr>
        <w:spacing w:after="0" w:line="240" w:lineRule="auto"/>
        <w:rPr>
          <w:rFonts w:ascii="Bookman Old Style" w:hAnsi="Bookman Old Style"/>
        </w:rPr>
      </w:pPr>
    </w:p>
    <w:p w14:paraId="0EF4D754" w14:textId="0880E667" w:rsidR="00195B6F" w:rsidRPr="002C31F4" w:rsidRDefault="00195B6F" w:rsidP="00A67437">
      <w:pPr>
        <w:spacing w:after="0" w:line="240" w:lineRule="auto"/>
        <w:rPr>
          <w:rFonts w:ascii="Bookman Old Style" w:hAnsi="Bookman Old Style"/>
        </w:rPr>
      </w:pPr>
    </w:p>
    <w:p w14:paraId="5413A86D" w14:textId="1131417B" w:rsidR="00117DB3" w:rsidRPr="002C31F4" w:rsidRDefault="00117DB3" w:rsidP="00A67437">
      <w:pPr>
        <w:spacing w:after="0" w:line="240" w:lineRule="auto"/>
        <w:rPr>
          <w:rFonts w:ascii="Bookman Old Style" w:hAnsi="Bookman Old Style"/>
        </w:rPr>
      </w:pPr>
    </w:p>
    <w:p w14:paraId="29A9C408" w14:textId="70D23128" w:rsidR="00117DB3" w:rsidRPr="002C31F4" w:rsidRDefault="00117DB3" w:rsidP="00A67437">
      <w:pPr>
        <w:spacing w:after="0" w:line="240" w:lineRule="auto"/>
        <w:rPr>
          <w:rFonts w:ascii="Bookman Old Style" w:hAnsi="Bookman Old Style"/>
        </w:rPr>
      </w:pPr>
    </w:p>
    <w:p w14:paraId="4AB4CBF5" w14:textId="15015CBC" w:rsidR="00117DB3" w:rsidRPr="002C31F4" w:rsidRDefault="00117DB3" w:rsidP="00A67437">
      <w:pPr>
        <w:spacing w:after="0" w:line="240" w:lineRule="auto"/>
        <w:rPr>
          <w:rFonts w:ascii="Bookman Old Style" w:hAnsi="Bookman Old Style"/>
        </w:rPr>
      </w:pPr>
    </w:p>
    <w:p w14:paraId="704F4CE5" w14:textId="2D45DAAA" w:rsidR="00117DB3" w:rsidRPr="002C31F4" w:rsidRDefault="00117DB3" w:rsidP="00A67437">
      <w:pPr>
        <w:spacing w:after="0" w:line="240" w:lineRule="auto"/>
        <w:rPr>
          <w:rFonts w:ascii="Bookman Old Style" w:hAnsi="Bookman Old Style"/>
        </w:rPr>
      </w:pPr>
    </w:p>
    <w:p w14:paraId="6BE26DC4" w14:textId="37519D57" w:rsidR="00117DB3" w:rsidRPr="002C31F4" w:rsidRDefault="00117DB3" w:rsidP="00A67437">
      <w:pPr>
        <w:spacing w:after="0" w:line="240" w:lineRule="auto"/>
        <w:rPr>
          <w:rFonts w:ascii="Bookman Old Style" w:hAnsi="Bookman Old Style"/>
        </w:rPr>
      </w:pPr>
    </w:p>
    <w:p w14:paraId="510DD25E" w14:textId="1A4C5018" w:rsidR="00F24F53" w:rsidRPr="002C31F4" w:rsidRDefault="00F24F53" w:rsidP="00A67437">
      <w:pPr>
        <w:spacing w:after="0" w:line="240" w:lineRule="auto"/>
        <w:rPr>
          <w:rFonts w:ascii="Bookman Old Style" w:hAnsi="Bookman Old Style"/>
        </w:rPr>
      </w:pPr>
    </w:p>
    <w:p w14:paraId="7CA96A6D" w14:textId="0A64E345" w:rsidR="00F24F53" w:rsidRPr="002C31F4" w:rsidRDefault="00F24F53" w:rsidP="00A67437">
      <w:pPr>
        <w:spacing w:after="0" w:line="240" w:lineRule="auto"/>
        <w:rPr>
          <w:rFonts w:ascii="Bookman Old Style" w:hAnsi="Bookman Old Style"/>
        </w:rPr>
      </w:pPr>
    </w:p>
    <w:p w14:paraId="5B6F715B" w14:textId="5D5C9F1A" w:rsidR="00F24F53" w:rsidRPr="002C31F4" w:rsidRDefault="00F24F53" w:rsidP="00A67437">
      <w:pPr>
        <w:spacing w:after="0" w:line="240" w:lineRule="auto"/>
        <w:rPr>
          <w:rFonts w:ascii="Bookman Old Style" w:hAnsi="Bookman Old Style"/>
        </w:rPr>
      </w:pPr>
    </w:p>
    <w:p w14:paraId="455089A1" w14:textId="3DBCAF85" w:rsidR="00F24F53" w:rsidRPr="002C31F4" w:rsidRDefault="00F24F53" w:rsidP="00A67437">
      <w:pPr>
        <w:spacing w:after="0" w:line="240" w:lineRule="auto"/>
        <w:rPr>
          <w:rFonts w:ascii="Bookman Old Style" w:hAnsi="Bookman Old Style"/>
        </w:rPr>
      </w:pPr>
    </w:p>
    <w:p w14:paraId="0AA6467B" w14:textId="77777777" w:rsidR="00F24F53" w:rsidRPr="002C31F4" w:rsidRDefault="00F24F53" w:rsidP="00A67437">
      <w:pPr>
        <w:spacing w:after="0" w:line="240" w:lineRule="auto"/>
        <w:rPr>
          <w:rFonts w:ascii="Bookman Old Style" w:hAnsi="Bookman Old Style"/>
        </w:rPr>
      </w:pPr>
    </w:p>
    <w:p w14:paraId="1D34B14B" w14:textId="77777777" w:rsidR="00E71251" w:rsidRPr="002C31F4" w:rsidRDefault="00E71251" w:rsidP="00A67437">
      <w:pPr>
        <w:spacing w:after="0" w:line="240" w:lineRule="auto"/>
        <w:rPr>
          <w:rFonts w:ascii="Bookman Old Style" w:hAnsi="Bookman Old Style"/>
        </w:rPr>
      </w:pPr>
    </w:p>
    <w:p w14:paraId="09823C9A" w14:textId="77777777" w:rsidR="00E71251" w:rsidRPr="002C31F4" w:rsidRDefault="00E71251" w:rsidP="00A67437">
      <w:pPr>
        <w:spacing w:after="0" w:line="240" w:lineRule="auto"/>
        <w:rPr>
          <w:rFonts w:ascii="Bookman Old Style" w:hAnsi="Bookman Old Style"/>
        </w:rPr>
      </w:pPr>
    </w:p>
    <w:p w14:paraId="645B95D1" w14:textId="2AD295C8" w:rsidR="00E71251" w:rsidRPr="002C31F4" w:rsidRDefault="00E71251" w:rsidP="00A67437">
      <w:pPr>
        <w:spacing w:after="0" w:line="240" w:lineRule="auto"/>
        <w:rPr>
          <w:rFonts w:ascii="Bookman Old Style" w:hAnsi="Bookman Old Style"/>
        </w:rPr>
      </w:pPr>
    </w:p>
    <w:p w14:paraId="288F63C5" w14:textId="32DF44B5" w:rsidR="00E71251" w:rsidRPr="002C31F4" w:rsidRDefault="00E71251" w:rsidP="00A67437">
      <w:pPr>
        <w:spacing w:after="0" w:line="240" w:lineRule="auto"/>
        <w:rPr>
          <w:rFonts w:ascii="Bookman Old Style" w:hAnsi="Bookman Old Style"/>
        </w:rPr>
      </w:pPr>
    </w:p>
    <w:p w14:paraId="1FF3452D" w14:textId="2E91131A" w:rsidR="00E71251" w:rsidRPr="002C31F4" w:rsidRDefault="00E71251" w:rsidP="00A67437">
      <w:pPr>
        <w:spacing w:after="0" w:line="240" w:lineRule="auto"/>
        <w:rPr>
          <w:rFonts w:ascii="Bookman Old Style" w:hAnsi="Bookman Old Style"/>
        </w:rPr>
      </w:pPr>
    </w:p>
    <w:p w14:paraId="52B18332" w14:textId="39CEA6AE" w:rsidR="00E71251" w:rsidRPr="002C31F4" w:rsidRDefault="00E71251" w:rsidP="00A67437">
      <w:pPr>
        <w:spacing w:after="0" w:line="240" w:lineRule="auto"/>
        <w:rPr>
          <w:rFonts w:ascii="Bookman Old Style" w:hAnsi="Bookman Old Style"/>
        </w:rPr>
      </w:pPr>
    </w:p>
    <w:p w14:paraId="7F0309AD" w14:textId="707001DA" w:rsidR="00E71251" w:rsidRPr="002C31F4" w:rsidRDefault="00E71251" w:rsidP="00A67437">
      <w:pPr>
        <w:spacing w:after="0" w:line="240" w:lineRule="auto"/>
        <w:rPr>
          <w:rFonts w:ascii="Bookman Old Style" w:hAnsi="Bookman Old Style"/>
        </w:rPr>
      </w:pPr>
    </w:p>
    <w:p w14:paraId="69B07303" w14:textId="77777777" w:rsidR="0002300B" w:rsidRPr="002C31F4" w:rsidRDefault="0002300B" w:rsidP="00A67437">
      <w:pPr>
        <w:spacing w:after="0" w:line="240" w:lineRule="auto"/>
        <w:rPr>
          <w:rFonts w:ascii="Bookman Old Style" w:hAnsi="Bookman Old Style" w:cs="Arial"/>
          <w:b/>
          <w:u w:val="single"/>
        </w:rPr>
      </w:pPr>
    </w:p>
    <w:p w14:paraId="7FB452E7" w14:textId="77777777" w:rsidR="00B101F3" w:rsidRPr="002C31F4" w:rsidRDefault="00B101F3" w:rsidP="00A67437">
      <w:pPr>
        <w:spacing w:after="0" w:line="240" w:lineRule="auto"/>
        <w:rPr>
          <w:rFonts w:ascii="Bookman Old Style" w:hAnsi="Bookman Old Style" w:cs="Arial"/>
          <w:b/>
          <w:u w:val="single"/>
        </w:rPr>
      </w:pPr>
    </w:p>
    <w:p w14:paraId="0269C043" w14:textId="77777777" w:rsidR="00695FF3" w:rsidRDefault="00695FF3" w:rsidP="00A67437">
      <w:pPr>
        <w:spacing w:after="0" w:line="240" w:lineRule="auto"/>
        <w:rPr>
          <w:rFonts w:ascii="Bookman Old Style" w:hAnsi="Bookman Old Style" w:cs="Arial"/>
          <w:b/>
          <w:sz w:val="24"/>
          <w:szCs w:val="24"/>
        </w:rPr>
      </w:pPr>
    </w:p>
    <w:p w14:paraId="54B14EF8" w14:textId="77777777" w:rsidR="00E30402" w:rsidRDefault="00E30402" w:rsidP="00A67437">
      <w:pPr>
        <w:spacing w:after="0" w:line="240" w:lineRule="auto"/>
        <w:rPr>
          <w:rFonts w:ascii="Bookman Old Style" w:hAnsi="Bookman Old Style" w:cs="Arial"/>
          <w:b/>
          <w:sz w:val="24"/>
          <w:szCs w:val="24"/>
        </w:rPr>
      </w:pPr>
    </w:p>
    <w:p w14:paraId="7AE32F2D" w14:textId="77777777" w:rsidR="00B7242F" w:rsidRDefault="00B7242F" w:rsidP="00A67437">
      <w:pPr>
        <w:spacing w:after="0" w:line="240" w:lineRule="auto"/>
        <w:rPr>
          <w:rFonts w:ascii="Bookman Old Style" w:hAnsi="Bookman Old Style" w:cs="Arial"/>
          <w:b/>
          <w:sz w:val="24"/>
          <w:szCs w:val="24"/>
        </w:rPr>
      </w:pPr>
    </w:p>
    <w:p w14:paraId="5122CD08" w14:textId="77777777" w:rsidR="00B7242F" w:rsidRDefault="00B7242F" w:rsidP="00A67437">
      <w:pPr>
        <w:spacing w:after="0" w:line="240" w:lineRule="auto"/>
        <w:rPr>
          <w:rFonts w:ascii="Bookman Old Style" w:hAnsi="Bookman Old Style" w:cs="Arial"/>
          <w:b/>
          <w:sz w:val="24"/>
          <w:szCs w:val="24"/>
        </w:rPr>
      </w:pPr>
    </w:p>
    <w:p w14:paraId="297756A5" w14:textId="77777777" w:rsidR="00C173A3" w:rsidRDefault="00C173A3" w:rsidP="00A67437">
      <w:pPr>
        <w:spacing w:after="0" w:line="240" w:lineRule="auto"/>
        <w:rPr>
          <w:rFonts w:ascii="Bookman Old Style" w:hAnsi="Bookman Old Style" w:cs="Arial"/>
          <w:b/>
          <w:sz w:val="24"/>
          <w:szCs w:val="24"/>
        </w:rPr>
      </w:pPr>
    </w:p>
    <w:p w14:paraId="5D7DA6B7" w14:textId="77777777" w:rsidR="00C173A3" w:rsidRDefault="00C173A3" w:rsidP="00A67437">
      <w:pPr>
        <w:spacing w:after="0" w:line="240" w:lineRule="auto"/>
        <w:rPr>
          <w:rFonts w:ascii="Bookman Old Style" w:hAnsi="Bookman Old Style" w:cs="Arial"/>
          <w:b/>
          <w:sz w:val="24"/>
          <w:szCs w:val="24"/>
        </w:rPr>
      </w:pPr>
    </w:p>
    <w:p w14:paraId="7CC34C60" w14:textId="77777777" w:rsidR="00C173A3" w:rsidRDefault="00C173A3" w:rsidP="00A67437">
      <w:pPr>
        <w:spacing w:after="0" w:line="240" w:lineRule="auto"/>
        <w:rPr>
          <w:rFonts w:ascii="Bookman Old Style" w:hAnsi="Bookman Old Style" w:cs="Arial"/>
          <w:b/>
          <w:sz w:val="24"/>
          <w:szCs w:val="24"/>
        </w:rPr>
      </w:pPr>
    </w:p>
    <w:p w14:paraId="5A9AF14B" w14:textId="77777777" w:rsidR="00C173A3" w:rsidRDefault="00C173A3" w:rsidP="00A67437">
      <w:pPr>
        <w:spacing w:after="0" w:line="240" w:lineRule="auto"/>
        <w:rPr>
          <w:rFonts w:ascii="Bookman Old Style" w:hAnsi="Bookman Old Style" w:cs="Arial"/>
          <w:b/>
          <w:sz w:val="24"/>
          <w:szCs w:val="24"/>
        </w:rPr>
      </w:pPr>
    </w:p>
    <w:p w14:paraId="2782C6F6" w14:textId="77777777" w:rsidR="00C173A3" w:rsidRDefault="00C173A3" w:rsidP="00A67437">
      <w:pPr>
        <w:spacing w:after="0" w:line="240" w:lineRule="auto"/>
        <w:rPr>
          <w:rFonts w:ascii="Bookman Old Style" w:hAnsi="Bookman Old Style" w:cs="Arial"/>
          <w:b/>
          <w:sz w:val="24"/>
          <w:szCs w:val="24"/>
        </w:rPr>
      </w:pPr>
    </w:p>
    <w:p w14:paraId="7FB401D7" w14:textId="77777777" w:rsidR="00E30402" w:rsidRDefault="00E30402" w:rsidP="00A67437">
      <w:pPr>
        <w:spacing w:after="0" w:line="240" w:lineRule="auto"/>
        <w:rPr>
          <w:rFonts w:ascii="Bookman Old Style" w:hAnsi="Bookman Old Style" w:cs="Arial"/>
          <w:b/>
          <w:sz w:val="24"/>
          <w:szCs w:val="24"/>
        </w:rPr>
      </w:pPr>
    </w:p>
    <w:p w14:paraId="1680A520" w14:textId="15E5D8EB" w:rsidR="00E30402" w:rsidRDefault="00E30402" w:rsidP="00A67437">
      <w:pPr>
        <w:spacing w:after="0" w:line="240" w:lineRule="auto"/>
        <w:rPr>
          <w:rFonts w:ascii="Bookman Old Style" w:hAnsi="Bookman Old Style" w:cs="Arial"/>
          <w:b/>
          <w:sz w:val="24"/>
          <w:szCs w:val="24"/>
        </w:rPr>
      </w:pPr>
      <w:r w:rsidRPr="002C31F4">
        <w:rPr>
          <w:rFonts w:ascii="Bookman Old Style" w:hAnsi="Bookman Old Style"/>
          <w:noProof/>
          <w:lang w:val="en-US"/>
        </w:rPr>
        <w:lastRenderedPageBreak/>
        <mc:AlternateContent>
          <mc:Choice Requires="wps">
            <w:drawing>
              <wp:anchor distT="0" distB="0" distL="114300" distR="114300" simplePos="0" relativeHeight="251662848" behindDoc="0" locked="0" layoutInCell="1" allowOverlap="1" wp14:anchorId="6AEB7261" wp14:editId="2BAD5278">
                <wp:simplePos x="0" y="0"/>
                <wp:positionH relativeFrom="margin">
                  <wp:align>left</wp:align>
                </wp:positionH>
                <wp:positionV relativeFrom="paragraph">
                  <wp:posOffset>6985</wp:posOffset>
                </wp:positionV>
                <wp:extent cx="6172200" cy="9207500"/>
                <wp:effectExtent l="0" t="0" r="19050" b="12700"/>
                <wp:wrapNone/>
                <wp:docPr id="12005005" name="Text Box 12005005"/>
                <wp:cNvGraphicFramePr/>
                <a:graphic xmlns:a="http://schemas.openxmlformats.org/drawingml/2006/main">
                  <a:graphicData uri="http://schemas.microsoft.com/office/word/2010/wordprocessingShape">
                    <wps:wsp>
                      <wps:cNvSpPr txBox="1"/>
                      <wps:spPr>
                        <a:xfrm>
                          <a:off x="0" y="0"/>
                          <a:ext cx="6172200" cy="9207500"/>
                        </a:xfrm>
                        <a:prstGeom prst="rect">
                          <a:avLst/>
                        </a:prstGeom>
                        <a:solidFill>
                          <a:schemeClr val="lt1"/>
                        </a:solidFill>
                        <a:ln w="6350">
                          <a:solidFill>
                            <a:prstClr val="black"/>
                          </a:solidFill>
                        </a:ln>
                      </wps:spPr>
                      <wps:txbx>
                        <w:txbxContent>
                          <w:p w14:paraId="35B77D02" w14:textId="77777777" w:rsidR="00C173A3" w:rsidRDefault="00C173A3" w:rsidP="00E30402">
                            <w:pPr>
                              <w:spacing w:after="0" w:line="240" w:lineRule="auto"/>
                            </w:pPr>
                          </w:p>
                          <w:p w14:paraId="6B80F8F2" w14:textId="4C40535F" w:rsidR="00543382" w:rsidRDefault="00543382" w:rsidP="00E30402">
                            <w:pPr>
                              <w:spacing w:after="0" w:line="240" w:lineRule="auto"/>
                            </w:pPr>
                            <w:r w:rsidRPr="00543382">
                              <w:rPr>
                                <w:rFonts w:ascii="Bookman Old Style" w:hAnsi="Bookman Old Style"/>
                                <w:b/>
                                <w:bCs/>
                                <w:noProof/>
                              </w:rPr>
                              <w:drawing>
                                <wp:inline distT="0" distB="0" distL="0" distR="0" wp14:anchorId="45F32043" wp14:editId="0BE7875B">
                                  <wp:extent cx="5981700" cy="2851150"/>
                                  <wp:effectExtent l="0" t="0" r="0" b="6350"/>
                                  <wp:docPr id="32" name="Picture 31" descr="C:\Users\City of Gen. Trias\Downloads\td.png"/>
                                  <wp:cNvGraphicFramePr/>
                                  <a:graphic xmlns:a="http://schemas.openxmlformats.org/drawingml/2006/main">
                                    <a:graphicData uri="http://schemas.openxmlformats.org/drawingml/2006/picture">
                                      <pic:pic xmlns:pic="http://schemas.openxmlformats.org/drawingml/2006/picture">
                                        <pic:nvPicPr>
                                          <pic:cNvPr id="32" name="Picture 31" descr="C:\Users\City of Gen. Trias\Downloads\td.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3566" cy="2856806"/>
                                          </a:xfrm>
                                          <a:prstGeom prst="rect">
                                            <a:avLst/>
                                          </a:prstGeom>
                                          <a:noFill/>
                                          <a:ln>
                                            <a:noFill/>
                                          </a:ln>
                                        </pic:spPr>
                                      </pic:pic>
                                    </a:graphicData>
                                  </a:graphic>
                                </wp:inline>
                              </w:drawing>
                            </w:r>
                          </w:p>
                          <w:p w14:paraId="6FBDC6DB" w14:textId="77777777" w:rsidR="00543382" w:rsidRDefault="00543382" w:rsidP="00E30402">
                            <w:pPr>
                              <w:spacing w:after="0" w:line="240" w:lineRule="auto"/>
                            </w:pPr>
                          </w:p>
                          <w:p w14:paraId="41617E51" w14:textId="3F28AA7C" w:rsidR="00543382" w:rsidRDefault="00543382" w:rsidP="00E30402">
                            <w:pPr>
                              <w:spacing w:after="0" w:line="240" w:lineRule="auto"/>
                            </w:pPr>
                            <w:r w:rsidRPr="00543382">
                              <w:rPr>
                                <w:noProof/>
                              </w:rPr>
                              <w:drawing>
                                <wp:inline distT="0" distB="0" distL="0" distR="0" wp14:anchorId="340F9D12" wp14:editId="07489436">
                                  <wp:extent cx="5918200" cy="3213100"/>
                                  <wp:effectExtent l="0" t="0" r="6350" b="6350"/>
                                  <wp:docPr id="27" name="Picture 26" descr="C:\Users\City of Gen. Trias\Downloads\td1.png"/>
                                  <wp:cNvGraphicFramePr/>
                                  <a:graphic xmlns:a="http://schemas.openxmlformats.org/drawingml/2006/main">
                                    <a:graphicData uri="http://schemas.openxmlformats.org/drawingml/2006/picture">
                                      <pic:pic xmlns:pic="http://schemas.openxmlformats.org/drawingml/2006/picture">
                                        <pic:nvPicPr>
                                          <pic:cNvPr id="27" name="Picture 26" descr="C:\Users\City of Gen. Trias\Downloads\td1.pn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8200" cy="3213100"/>
                                          </a:xfrm>
                                          <a:prstGeom prst="rect">
                                            <a:avLst/>
                                          </a:prstGeom>
                                          <a:noFill/>
                                          <a:ln>
                                            <a:noFill/>
                                          </a:ln>
                                        </pic:spPr>
                                      </pic:pic>
                                    </a:graphicData>
                                  </a:graphic>
                                </wp:inline>
                              </w:drawing>
                            </w:r>
                          </w:p>
                          <w:p w14:paraId="05F0A9C3" w14:textId="162121AE" w:rsidR="009A37DA" w:rsidRPr="003B085B" w:rsidRDefault="009A37DA" w:rsidP="009A37DA">
                            <w:pPr>
                              <w:pStyle w:val="NormalWeb"/>
                              <w:shd w:val="clear" w:color="auto" w:fill="FFFFFF"/>
                              <w:spacing w:before="0" w:beforeAutospacing="0" w:after="0" w:afterAutospacing="0"/>
                              <w:rPr>
                                <w:rFonts w:ascii="Bookman Old Style" w:hAnsi="Bookman Old Style"/>
                                <w:sz w:val="22"/>
                                <w:szCs w:val="22"/>
                                <w:shd w:val="clear" w:color="auto" w:fill="FFFFFF"/>
                              </w:rPr>
                            </w:pPr>
                            <w:r w:rsidRPr="003B085B">
                              <w:rPr>
                                <w:rFonts w:ascii="Bookman Old Style" w:hAnsi="Bookman Old Style"/>
                                <w:sz w:val="22"/>
                                <w:szCs w:val="22"/>
                                <w:shd w:val="clear" w:color="auto" w:fill="FFFFFF"/>
                              </w:rPr>
                              <w:t>The general structure of an argumentative essay follows this format:</w:t>
                            </w:r>
                          </w:p>
                          <w:p w14:paraId="7CAD4ACB" w14:textId="4A63F551" w:rsidR="009A37DA" w:rsidRPr="003B085B" w:rsidRDefault="009A37DA" w:rsidP="009A37DA">
                            <w:pPr>
                              <w:pStyle w:val="ListParagraph"/>
                              <w:numPr>
                                <w:ilvl w:val="0"/>
                                <w:numId w:val="56"/>
                              </w:numPr>
                              <w:spacing w:after="0" w:line="240" w:lineRule="auto"/>
                              <w:jc w:val="both"/>
                              <w:rPr>
                                <w:rFonts w:ascii="Bookman Old Style" w:hAnsi="Bookman Old Style"/>
                                <w:b/>
                                <w:bCs/>
                              </w:rPr>
                            </w:pPr>
                            <w:r w:rsidRPr="003B085B">
                              <w:rPr>
                                <w:rFonts w:ascii="Bookman Old Style" w:hAnsi="Bookman Old Style"/>
                                <w:b/>
                                <w:bCs/>
                              </w:rPr>
                              <w:t xml:space="preserve">Introduction - </w:t>
                            </w:r>
                            <w:r w:rsidRPr="003B085B">
                              <w:rPr>
                                <w:rFonts w:ascii="Bookman Old Style" w:hAnsi="Bookman Old Style"/>
                              </w:rPr>
                              <w:t>Attention Grabber / </w:t>
                            </w:r>
                            <w:hyperlink r:id="rId13" w:history="1">
                              <w:r w:rsidRPr="003B085B">
                                <w:rPr>
                                  <w:rStyle w:val="Hyperlink"/>
                                  <w:rFonts w:ascii="Bookman Old Style" w:hAnsi="Bookman Old Style"/>
                                  <w:color w:val="auto"/>
                                </w:rPr>
                                <w:t>hook</w:t>
                              </w:r>
                            </w:hyperlink>
                            <w:r w:rsidRPr="003B085B">
                              <w:rPr>
                                <w:rFonts w:ascii="Bookman Old Style" w:hAnsi="Bookman Old Style"/>
                              </w:rPr>
                              <w:t>, </w:t>
                            </w:r>
                            <w:hyperlink r:id="rId14" w:history="1">
                              <w:r w:rsidRPr="003B085B">
                                <w:rPr>
                                  <w:rStyle w:val="Hyperlink"/>
                                  <w:rFonts w:ascii="Bookman Old Style" w:hAnsi="Bookman Old Style"/>
                                  <w:color w:val="auto"/>
                                </w:rPr>
                                <w:t>Background Information</w:t>
                              </w:r>
                            </w:hyperlink>
                            <w:r w:rsidRPr="003B085B">
                              <w:rPr>
                                <w:rFonts w:ascii="Bookman Old Style" w:hAnsi="Bookman Old Style"/>
                              </w:rPr>
                              <w:t>, </w:t>
                            </w:r>
                            <w:hyperlink r:id="rId15" w:history="1">
                              <w:r w:rsidRPr="003B085B">
                                <w:rPr>
                                  <w:rStyle w:val="Hyperlink"/>
                                  <w:rFonts w:ascii="Bookman Old Style" w:hAnsi="Bookman Old Style"/>
                                  <w:color w:val="auto"/>
                                </w:rPr>
                                <w:t>Thesis</w:t>
                              </w:r>
                            </w:hyperlink>
                            <w:r w:rsidRPr="003B085B">
                              <w:rPr>
                                <w:rFonts w:ascii="Bookman Old Style" w:hAnsi="Bookman Old Style"/>
                              </w:rPr>
                              <w:t> Statement</w:t>
                            </w:r>
                          </w:p>
                          <w:p w14:paraId="1F1B4D5A" w14:textId="7A26ED0F" w:rsidR="009A37DA" w:rsidRPr="003B085B" w:rsidRDefault="009A37DA" w:rsidP="009A37DA">
                            <w:pPr>
                              <w:pStyle w:val="ListParagraph"/>
                              <w:numPr>
                                <w:ilvl w:val="0"/>
                                <w:numId w:val="56"/>
                              </w:numPr>
                              <w:spacing w:after="0" w:line="240" w:lineRule="auto"/>
                              <w:jc w:val="both"/>
                              <w:rPr>
                                <w:rFonts w:ascii="Bookman Old Style" w:hAnsi="Bookman Old Style"/>
                                <w:b/>
                                <w:bCs/>
                              </w:rPr>
                            </w:pPr>
                            <w:r w:rsidRPr="003B085B">
                              <w:rPr>
                                <w:rFonts w:ascii="Bookman Old Style" w:hAnsi="Bookman Old Style"/>
                                <w:b/>
                                <w:bCs/>
                              </w:rPr>
                              <w:t xml:space="preserve">Body/discussion of content - </w:t>
                            </w:r>
                            <w:r w:rsidRPr="003B085B">
                              <w:rPr>
                                <w:rFonts w:ascii="Bookman Old Style" w:hAnsi="Bookman Old Style" w:cs="Times New Roman"/>
                              </w:rPr>
                              <w:t>Three body paragraphs (three major arguments)</w:t>
                            </w:r>
                          </w:p>
                          <w:p w14:paraId="7573360E" w14:textId="77777777" w:rsidR="009A37DA" w:rsidRPr="003B085B" w:rsidRDefault="009A37DA" w:rsidP="009A37DA">
                            <w:pPr>
                              <w:numPr>
                                <w:ilvl w:val="0"/>
                                <w:numId w:val="56"/>
                              </w:numPr>
                              <w:shd w:val="clear" w:color="auto" w:fill="FFFFFF"/>
                              <w:spacing w:before="100" w:beforeAutospacing="1" w:after="100" w:afterAutospacing="1" w:line="240" w:lineRule="auto"/>
                              <w:rPr>
                                <w:rFonts w:ascii="Bookman Old Style" w:hAnsi="Bookman Old Style" w:cs="Times New Roman"/>
                              </w:rPr>
                            </w:pPr>
                            <w:r w:rsidRPr="003B085B">
                              <w:rPr>
                                <w:rStyle w:val="Strong"/>
                                <w:rFonts w:ascii="Bookman Old Style" w:hAnsi="Bookman Old Style" w:cs="Times New Roman"/>
                              </w:rPr>
                              <w:t>Counterargument</w:t>
                            </w:r>
                            <w:r w:rsidRPr="003B085B">
                              <w:rPr>
                                <w:rFonts w:ascii="Bookman Old Style" w:hAnsi="Bookman Old Style" w:cs="Times New Roman"/>
                              </w:rPr>
                              <w:t xml:space="preserve"> - An </w:t>
                            </w:r>
                            <w:hyperlink r:id="rId16" w:history="1">
                              <w:r w:rsidRPr="003B085B">
                                <w:rPr>
                                  <w:rStyle w:val="Hyperlink"/>
                                  <w:rFonts w:ascii="Bookman Old Style" w:hAnsi="Bookman Old Style" w:cs="Times New Roman"/>
                                  <w:color w:val="auto"/>
                                </w:rPr>
                                <w:t>argument</w:t>
                              </w:r>
                            </w:hyperlink>
                            <w:r w:rsidRPr="003B085B">
                              <w:rPr>
                                <w:rFonts w:ascii="Bookman Old Style" w:hAnsi="Bookman Old Style" w:cs="Times New Roman"/>
                              </w:rPr>
                              <w:t xml:space="preserve"> to refute earlier arguments and give weight to the actual </w:t>
                            </w:r>
                            <w:proofErr w:type="gramStart"/>
                            <w:r w:rsidRPr="003B085B">
                              <w:rPr>
                                <w:rFonts w:ascii="Bookman Old Style" w:hAnsi="Bookman Old Style" w:cs="Times New Roman"/>
                              </w:rPr>
                              <w:t>position</w:t>
                            </w:r>
                            <w:proofErr w:type="gramEnd"/>
                          </w:p>
                          <w:p w14:paraId="3567F6F2" w14:textId="77777777" w:rsidR="009A37DA" w:rsidRPr="003B085B" w:rsidRDefault="009A37DA" w:rsidP="009A37DA">
                            <w:pPr>
                              <w:pStyle w:val="ListParagraph"/>
                              <w:numPr>
                                <w:ilvl w:val="0"/>
                                <w:numId w:val="56"/>
                              </w:numPr>
                              <w:spacing w:after="0" w:line="240" w:lineRule="auto"/>
                              <w:jc w:val="both"/>
                              <w:rPr>
                                <w:rFonts w:ascii="Bookman Old Style" w:hAnsi="Bookman Old Style"/>
                                <w:b/>
                                <w:bCs/>
                              </w:rPr>
                            </w:pPr>
                            <w:r w:rsidRPr="003B085B">
                              <w:rPr>
                                <w:rFonts w:ascii="Bookman Old Style" w:hAnsi="Bookman Old Style"/>
                                <w:b/>
                                <w:bCs/>
                              </w:rPr>
                              <w:t xml:space="preserve">Conclusion - </w:t>
                            </w:r>
                            <w:r w:rsidRPr="003B085B">
                              <w:rPr>
                                <w:rFonts w:ascii="Bookman Old Style" w:hAnsi="Bookman Old Style" w:cs="Times New Roman"/>
                              </w:rPr>
                              <w:t>Rephrasing the </w:t>
                            </w:r>
                            <w:hyperlink r:id="rId17" w:history="1">
                              <w:r w:rsidRPr="003B085B">
                                <w:rPr>
                                  <w:rStyle w:val="Hyperlink"/>
                                  <w:rFonts w:ascii="Bookman Old Style" w:hAnsi="Bookman Old Style" w:cs="Times New Roman"/>
                                  <w:color w:val="auto"/>
                                </w:rPr>
                                <w:t>thesis statement</w:t>
                              </w:r>
                            </w:hyperlink>
                            <w:r w:rsidRPr="003B085B">
                              <w:rPr>
                                <w:rFonts w:ascii="Bookman Old Style" w:hAnsi="Bookman Old Style" w:cs="Times New Roman"/>
                              </w:rPr>
                              <w:t>, major points, call to attention, or </w:t>
                            </w:r>
                            <w:hyperlink r:id="rId18" w:history="1">
                              <w:r w:rsidRPr="003B085B">
                                <w:rPr>
                                  <w:rStyle w:val="Hyperlink"/>
                                  <w:rFonts w:ascii="Bookman Old Style" w:hAnsi="Bookman Old Style" w:cs="Times New Roman"/>
                                  <w:color w:val="auto"/>
                                </w:rPr>
                                <w:t>concluding remarks</w:t>
                              </w:r>
                            </w:hyperlink>
                            <w:r w:rsidRPr="003B085B">
                              <w:rPr>
                                <w:rFonts w:ascii="Bookman Old Style" w:hAnsi="Bookman Old Style" w:cs="Times New Roman"/>
                              </w:rPr>
                              <w:t>.</w:t>
                            </w:r>
                          </w:p>
                          <w:p w14:paraId="399A3E5E" w14:textId="37DA1A21" w:rsidR="009A37DA" w:rsidRPr="009F4F1C" w:rsidRDefault="00543382" w:rsidP="00543382">
                            <w:pPr>
                              <w:pStyle w:val="ListParagraph"/>
                              <w:numPr>
                                <w:ilvl w:val="0"/>
                                <w:numId w:val="56"/>
                              </w:numPr>
                              <w:spacing w:after="0" w:line="240" w:lineRule="auto"/>
                              <w:jc w:val="both"/>
                              <w:rPr>
                                <w:rFonts w:ascii="Bookman Old Style" w:hAnsi="Bookman Old Style"/>
                              </w:rPr>
                            </w:pPr>
                            <w:r w:rsidRPr="003B085B">
                              <w:rPr>
                                <w:rFonts w:ascii="Bookman Old Style" w:hAnsi="Bookman Old Style"/>
                                <w:b/>
                                <w:bCs/>
                              </w:rPr>
                              <w:t>Credits</w:t>
                            </w:r>
                            <w:r w:rsidR="009A37DA" w:rsidRPr="003B085B">
                              <w:rPr>
                                <w:rFonts w:ascii="Bookman Old Style" w:hAnsi="Bookman Old Style"/>
                                <w:b/>
                                <w:bCs/>
                              </w:rPr>
                              <w:t xml:space="preserve"> - </w:t>
                            </w:r>
                            <w:r w:rsidR="009F4F1C" w:rsidRPr="009F4F1C">
                              <w:rPr>
                                <w:rFonts w:ascii="Bookman Old Style" w:hAnsi="Bookman Old Style"/>
                              </w:rPr>
                              <w:t>is essential because giving credit to the creator of the source material helps you avoid plagiarism. Identifying your sources also helps your reader understand which written content is from a source and which represents your ideas.</w:t>
                            </w:r>
                          </w:p>
                          <w:p w14:paraId="21D042EC" w14:textId="3CEF0B88" w:rsidR="00543382" w:rsidRPr="003B085B" w:rsidRDefault="00543382" w:rsidP="00543382">
                            <w:pPr>
                              <w:spacing w:after="0" w:line="240" w:lineRule="auto"/>
                              <w:jc w:val="both"/>
                              <w:rPr>
                                <w:rFonts w:ascii="Bookman Old Style" w:hAnsi="Bookman Old Style"/>
                                <w:b/>
                                <w:bCs/>
                              </w:rPr>
                            </w:pPr>
                            <w:r w:rsidRPr="003B085B">
                              <w:rPr>
                                <w:rFonts w:ascii="Bookman Old Style" w:hAnsi="Bookman Old Style"/>
                                <w:b/>
                                <w:bCs/>
                              </w:rPr>
                              <w:t xml:space="preserve">Use of rhetorical questions and passive voice in argumentative essay </w:t>
                            </w:r>
                          </w:p>
                          <w:p w14:paraId="67F25308" w14:textId="5B42077D" w:rsidR="00CD014F" w:rsidRPr="003B085B" w:rsidRDefault="00CD014F" w:rsidP="00CD014F">
                            <w:pPr>
                              <w:spacing w:after="0" w:line="240" w:lineRule="auto"/>
                              <w:rPr>
                                <w:rFonts w:ascii="Bookman Old Style" w:hAnsi="Bookman Old Style"/>
                              </w:rPr>
                            </w:pPr>
                            <w:r w:rsidRPr="003B085B">
                              <w:rPr>
                                <w:rFonts w:ascii="Bookman Old Style" w:hAnsi="Bookman Old Style"/>
                              </w:rPr>
                              <w:t>Rhetorical questions are used in various forms of writing and rhetoric. They can be found in literature and are often used in persuasive writing, like essays, debates, and speeches of all kinds, whether political or a commencement speech.</w:t>
                            </w:r>
                          </w:p>
                          <w:p w14:paraId="511BFD3C" w14:textId="77777777" w:rsidR="00C173A3" w:rsidRDefault="00C173A3" w:rsidP="00E30402">
                            <w:pPr>
                              <w:spacing w:after="0" w:line="240" w:lineRule="auto"/>
                            </w:pPr>
                          </w:p>
                          <w:p w14:paraId="4F5315C3" w14:textId="77777777" w:rsidR="00C173A3" w:rsidRDefault="00C173A3" w:rsidP="00E30402">
                            <w:pPr>
                              <w:spacing w:after="0" w:line="240" w:lineRule="auto"/>
                            </w:pPr>
                          </w:p>
                          <w:p w14:paraId="5ACC8781" w14:textId="77777777" w:rsidR="003444E6" w:rsidRDefault="003444E6" w:rsidP="00E30402">
                            <w:pPr>
                              <w:spacing w:after="0" w:line="240" w:lineRule="auto"/>
                            </w:pPr>
                          </w:p>
                          <w:p w14:paraId="41CAC199" w14:textId="48A429A1" w:rsidR="003444E6" w:rsidRDefault="00000000" w:rsidP="00E30402">
                            <w:pPr>
                              <w:spacing w:after="0" w:line="240" w:lineRule="auto"/>
                            </w:pPr>
                            <w:hyperlink r:id="rId19" w:history="1">
                              <w:r w:rsidR="003A4037" w:rsidRPr="003A2A46">
                                <w:rPr>
                                  <w:rStyle w:val="Hyperlink"/>
                                </w:rPr>
                                <w:t>https://www.lucidchart.com/blog/types-of-graphic-organizers-in-education</w:t>
                              </w:r>
                            </w:hyperlink>
                          </w:p>
                          <w:p w14:paraId="355544BE" w14:textId="77777777" w:rsidR="003A4037" w:rsidRDefault="003A4037" w:rsidP="00E30402">
                            <w:pPr>
                              <w:spacing w:after="0" w:line="240" w:lineRule="auto"/>
                            </w:pPr>
                          </w:p>
                          <w:p w14:paraId="1DE1DA15" w14:textId="77777777" w:rsidR="003444E6" w:rsidRDefault="003444E6" w:rsidP="00E30402">
                            <w:pPr>
                              <w:spacing w:after="0" w:line="240" w:lineRule="auto"/>
                            </w:pPr>
                          </w:p>
                          <w:p w14:paraId="25F2899A" w14:textId="77777777" w:rsidR="003444E6" w:rsidRDefault="003444E6" w:rsidP="00E30402">
                            <w:pPr>
                              <w:spacing w:after="0" w:line="240" w:lineRule="auto"/>
                            </w:pPr>
                          </w:p>
                          <w:p w14:paraId="59F948BB" w14:textId="77777777" w:rsidR="003444E6" w:rsidRDefault="003444E6" w:rsidP="00E30402">
                            <w:pPr>
                              <w:spacing w:after="0" w:line="240" w:lineRule="auto"/>
                            </w:pPr>
                          </w:p>
                          <w:p w14:paraId="72523957" w14:textId="77777777" w:rsidR="003444E6" w:rsidRDefault="003444E6" w:rsidP="00E30402">
                            <w:pPr>
                              <w:spacing w:after="0" w:line="240" w:lineRule="auto"/>
                            </w:pPr>
                          </w:p>
                          <w:p w14:paraId="4AA70A78" w14:textId="77777777" w:rsidR="003444E6" w:rsidRDefault="003444E6" w:rsidP="00E30402">
                            <w:pPr>
                              <w:spacing w:after="0" w:line="240" w:lineRule="auto"/>
                            </w:pPr>
                          </w:p>
                          <w:p w14:paraId="6E5DD028" w14:textId="77777777" w:rsidR="003444E6" w:rsidRDefault="003444E6" w:rsidP="00E30402">
                            <w:pPr>
                              <w:spacing w:after="0" w:line="240" w:lineRule="auto"/>
                            </w:pPr>
                          </w:p>
                          <w:p w14:paraId="5CB976F1" w14:textId="77777777" w:rsidR="003444E6" w:rsidRDefault="003444E6" w:rsidP="00E30402">
                            <w:pPr>
                              <w:spacing w:after="0" w:line="240" w:lineRule="auto"/>
                            </w:pPr>
                          </w:p>
                          <w:p w14:paraId="06EEB09D" w14:textId="77777777" w:rsidR="003444E6" w:rsidRDefault="003444E6" w:rsidP="00E30402">
                            <w:pPr>
                              <w:spacing w:after="0" w:line="240" w:lineRule="auto"/>
                            </w:pPr>
                          </w:p>
                          <w:p w14:paraId="4FC52634" w14:textId="77777777" w:rsidR="003444E6" w:rsidRDefault="003444E6" w:rsidP="00E30402">
                            <w:pPr>
                              <w:spacing w:after="0" w:line="240" w:lineRule="auto"/>
                            </w:pPr>
                          </w:p>
                          <w:p w14:paraId="0B325D9A" w14:textId="77777777" w:rsidR="003444E6" w:rsidRDefault="003444E6" w:rsidP="00E30402">
                            <w:pPr>
                              <w:spacing w:after="0" w:line="240" w:lineRule="auto"/>
                            </w:pPr>
                          </w:p>
                          <w:p w14:paraId="20E3478A" w14:textId="77777777" w:rsidR="003444E6" w:rsidRDefault="003444E6" w:rsidP="00E30402">
                            <w:pPr>
                              <w:spacing w:after="0" w:line="240" w:lineRule="auto"/>
                            </w:pPr>
                          </w:p>
                          <w:p w14:paraId="060E9A3B" w14:textId="77777777" w:rsidR="003444E6" w:rsidRDefault="003444E6" w:rsidP="00E30402">
                            <w:pPr>
                              <w:spacing w:after="0" w:line="240" w:lineRule="auto"/>
                            </w:pPr>
                          </w:p>
                          <w:p w14:paraId="11EA3C5D" w14:textId="77777777" w:rsidR="003444E6" w:rsidRPr="00E30402" w:rsidRDefault="003444E6" w:rsidP="00E30402">
                            <w:pPr>
                              <w:spacing w:after="0" w:line="240" w:lineRule="auto"/>
                            </w:pPr>
                          </w:p>
                          <w:p w14:paraId="30EF9420" w14:textId="77777777" w:rsidR="00E30402" w:rsidRPr="00074B7F" w:rsidRDefault="00E30402" w:rsidP="00E30402">
                            <w:pPr>
                              <w:spacing w:after="0" w:line="240" w:lineRule="auto"/>
                              <w:rPr>
                                <w:rFonts w:ascii="Arial" w:hAnsi="Arial" w:cs="Arial"/>
                                <w:sz w:val="12"/>
                                <w:szCs w:val="12"/>
                              </w:rPr>
                            </w:pPr>
                            <w:r>
                              <w:rPr>
                                <w:rFonts w:ascii="Arial" w:hAnsi="Arial" w:cs="Arial"/>
                                <w:sz w:val="12"/>
                                <w:szCs w:val="12"/>
                              </w:rPr>
                              <w:t>References</w:t>
                            </w:r>
                            <w:r w:rsidRPr="00074B7F">
                              <w:rPr>
                                <w:rFonts w:ascii="Arial" w:hAnsi="Arial" w:cs="Arial"/>
                                <w:sz w:val="12"/>
                                <w:szCs w:val="12"/>
                              </w:rPr>
                              <w:t>:</w:t>
                            </w:r>
                          </w:p>
                          <w:p w14:paraId="72125F45" w14:textId="77777777" w:rsidR="00E30402" w:rsidRPr="00074B7F" w:rsidRDefault="00E30402" w:rsidP="00E30402">
                            <w:pPr>
                              <w:spacing w:after="0" w:line="240" w:lineRule="auto"/>
                              <w:ind w:left="360" w:hanging="360"/>
                              <w:rPr>
                                <w:rFonts w:ascii="Arial" w:hAnsi="Arial" w:cs="Arial"/>
                                <w:sz w:val="12"/>
                                <w:szCs w:val="12"/>
                              </w:rPr>
                            </w:pPr>
                            <w:r w:rsidRPr="00074B7F">
                              <w:rPr>
                                <w:rFonts w:ascii="Arial" w:hAnsi="Arial" w:cs="Arial"/>
                                <w:sz w:val="12"/>
                                <w:szCs w:val="12"/>
                              </w:rPr>
                              <w:t>Villalobos, John Lerry F. (2020). PIVOT 4A Learner’s Module Quarter 2 p. 7</w:t>
                            </w:r>
                          </w:p>
                          <w:p w14:paraId="45DDDD7E" w14:textId="77777777" w:rsidR="00E30402" w:rsidRPr="00074B7F" w:rsidRDefault="00E30402" w:rsidP="00E30402">
                            <w:pPr>
                              <w:spacing w:after="0" w:line="240" w:lineRule="auto"/>
                              <w:ind w:left="360" w:hanging="360"/>
                              <w:rPr>
                                <w:rFonts w:ascii="Arial" w:hAnsi="Arial" w:cs="Arial"/>
                                <w:sz w:val="12"/>
                                <w:szCs w:val="12"/>
                              </w:rPr>
                            </w:pPr>
                            <w:r w:rsidRPr="00074B7F">
                              <w:rPr>
                                <w:rFonts w:ascii="Arial" w:hAnsi="Arial" w:cs="Arial"/>
                                <w:sz w:val="12"/>
                                <w:szCs w:val="12"/>
                              </w:rPr>
                              <w:t xml:space="preserve">Mensalvas, Athan (2014, August 15). Strategies for developing listening skills. Retrieved December 2, 2020, from </w:t>
                            </w:r>
                            <w:hyperlink r:id="rId20" w:history="1">
                              <w:r w:rsidRPr="00074B7F">
                                <w:rPr>
                                  <w:rStyle w:val="Hyperlink"/>
                                  <w:rFonts w:ascii="Arial" w:hAnsi="Arial" w:cs="Arial"/>
                                  <w:sz w:val="12"/>
                                  <w:szCs w:val="12"/>
                                </w:rPr>
                                <w:t>https://www.slideshare.net/athanmensalvas/strategies-for-developing-listening-skills-38040043</w:t>
                              </w:r>
                            </w:hyperlink>
                          </w:p>
                          <w:p w14:paraId="6B86F553" w14:textId="77777777" w:rsidR="00E30402" w:rsidRPr="00074B7F" w:rsidRDefault="00E30402" w:rsidP="00E30402">
                            <w:pPr>
                              <w:spacing w:after="0" w:line="240" w:lineRule="auto"/>
                              <w:ind w:left="360" w:hanging="360"/>
                              <w:rPr>
                                <w:rFonts w:ascii="Arial" w:hAnsi="Arial" w:cs="Arial"/>
                                <w:sz w:val="12"/>
                                <w:szCs w:val="12"/>
                              </w:rPr>
                            </w:pPr>
                            <w:r w:rsidRPr="00074B7F">
                              <w:rPr>
                                <w:rFonts w:ascii="Arial" w:hAnsi="Arial" w:cs="Arial"/>
                                <w:sz w:val="12"/>
                                <w:szCs w:val="12"/>
                              </w:rPr>
                              <w:t xml:space="preserve">Morley, Catherine (n.d.). Listening: Top down and bottom up. Retrieved December 2, 2020, from </w:t>
                            </w:r>
                            <w:proofErr w:type="gramStart"/>
                            <w:r w:rsidRPr="00074B7F">
                              <w:rPr>
                                <w:rFonts w:ascii="Arial" w:hAnsi="Arial" w:cs="Arial"/>
                                <w:sz w:val="12"/>
                                <w:szCs w:val="12"/>
                              </w:rPr>
                              <w:t>https://www.teachingenglish.org.uk/article/listening-top-down-bottom</w:t>
                            </w:r>
                            <w:proofErr w:type="gramEnd"/>
                          </w:p>
                          <w:p w14:paraId="337E6717" w14:textId="720CD31A" w:rsidR="00E30402" w:rsidRPr="00074B7F" w:rsidRDefault="00E30402" w:rsidP="00E30402">
                            <w:pPr>
                              <w:spacing w:after="0" w:line="240" w:lineRule="auto"/>
                              <w:ind w:left="270" w:hanging="270"/>
                              <w:rPr>
                                <w:rFonts w:ascii="Arial" w:hAnsi="Arial" w:cs="Arial"/>
                                <w:sz w:val="12"/>
                                <w:szCs w:val="12"/>
                              </w:rPr>
                            </w:pPr>
                            <w:r w:rsidRPr="00074B7F">
                              <w:rPr>
                                <w:rFonts w:ascii="Arial" w:hAnsi="Arial" w:cs="Arial"/>
                                <w:sz w:val="12"/>
                                <w:szCs w:val="12"/>
                              </w:rPr>
                              <w:t xml:space="preserve">Tennant, Adrian. (2020). Listening matters: Top-down and bottom-up listening. One-stop English. Macmillan Education Limited. Retrieved from </w:t>
                            </w:r>
                            <w:proofErr w:type="gramStart"/>
                            <w:r w:rsidRPr="00074B7F">
                              <w:rPr>
                                <w:rFonts w:ascii="Arial" w:hAnsi="Arial" w:cs="Arial"/>
                                <w:sz w:val="12"/>
                                <w:szCs w:val="12"/>
                              </w:rPr>
                              <w:t>https://www.onestopenglish.com/listening/listening-matters-top-down-and-bottom-uplistening/154567.article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B7261" id="Text Box 12005005" o:spid="_x0000_s1027" type="#_x0000_t202" style="position:absolute;margin-left:0;margin-top:.55pt;width:486pt;height:72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" fillcolor="white [3201]" strokeweight=".5pt">
                <v:textbox>
                  <w:txbxContent>
                    <w:p w14:paraId="35B77D02" w14:textId="77777777" w:rsidR="00C173A3" w:rsidRDefault="00C173A3" w:rsidP="00E30402">
                      <w:pPr>
                        <w:spacing w:after="0" w:line="240" w:lineRule="auto"/>
                      </w:pPr>
                    </w:p>
                    <w:p w14:paraId="6B80F8F2" w14:textId="4C40535F" w:rsidR="00543382" w:rsidRDefault="00543382" w:rsidP="00E30402">
                      <w:pPr>
                        <w:spacing w:after="0" w:line="240" w:lineRule="auto"/>
                      </w:pPr>
                      <w:r w:rsidRPr="00543382">
                        <w:rPr>
                          <w:rFonts w:ascii="Bookman Old Style" w:hAnsi="Bookman Old Style"/>
                          <w:b/>
                          <w:bCs/>
                          <w:noProof/>
                        </w:rPr>
                        <w:drawing>
                          <wp:inline distT="0" distB="0" distL="0" distR="0" wp14:anchorId="45F32043" wp14:editId="0BE7875B">
                            <wp:extent cx="5981700" cy="2851150"/>
                            <wp:effectExtent l="0" t="0" r="0" b="6350"/>
                            <wp:docPr id="32" name="Picture 31" descr="C:\Users\City of Gen. Trias\Downloads\td.png"/>
                            <wp:cNvGraphicFramePr/>
                            <a:graphic xmlns:a="http://schemas.openxmlformats.org/drawingml/2006/main">
                              <a:graphicData uri="http://schemas.openxmlformats.org/drawingml/2006/picture">
                                <pic:pic xmlns:pic="http://schemas.openxmlformats.org/drawingml/2006/picture">
                                  <pic:nvPicPr>
                                    <pic:cNvPr id="32" name="Picture 31" descr="C:\Users\City of Gen. Trias\Downloads\td.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3566" cy="2856806"/>
                                    </a:xfrm>
                                    <a:prstGeom prst="rect">
                                      <a:avLst/>
                                    </a:prstGeom>
                                    <a:noFill/>
                                    <a:ln>
                                      <a:noFill/>
                                    </a:ln>
                                  </pic:spPr>
                                </pic:pic>
                              </a:graphicData>
                            </a:graphic>
                          </wp:inline>
                        </w:drawing>
                      </w:r>
                    </w:p>
                    <w:p w14:paraId="6FBDC6DB" w14:textId="77777777" w:rsidR="00543382" w:rsidRDefault="00543382" w:rsidP="00E30402">
                      <w:pPr>
                        <w:spacing w:after="0" w:line="240" w:lineRule="auto"/>
                      </w:pPr>
                    </w:p>
                    <w:p w14:paraId="41617E51" w14:textId="3F28AA7C" w:rsidR="00543382" w:rsidRDefault="00543382" w:rsidP="00E30402">
                      <w:pPr>
                        <w:spacing w:after="0" w:line="240" w:lineRule="auto"/>
                      </w:pPr>
                      <w:r w:rsidRPr="00543382">
                        <w:rPr>
                          <w:noProof/>
                        </w:rPr>
                        <w:drawing>
                          <wp:inline distT="0" distB="0" distL="0" distR="0" wp14:anchorId="340F9D12" wp14:editId="07489436">
                            <wp:extent cx="5918200" cy="3213100"/>
                            <wp:effectExtent l="0" t="0" r="6350" b="6350"/>
                            <wp:docPr id="27" name="Picture 26" descr="C:\Users\City of Gen. Trias\Downloads\td1.png"/>
                            <wp:cNvGraphicFramePr/>
                            <a:graphic xmlns:a="http://schemas.openxmlformats.org/drawingml/2006/main">
                              <a:graphicData uri="http://schemas.openxmlformats.org/drawingml/2006/picture">
                                <pic:pic xmlns:pic="http://schemas.openxmlformats.org/drawingml/2006/picture">
                                  <pic:nvPicPr>
                                    <pic:cNvPr id="27" name="Picture 26" descr="C:\Users\City of Gen. Trias\Downloads\td1.pn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8200" cy="3213100"/>
                                    </a:xfrm>
                                    <a:prstGeom prst="rect">
                                      <a:avLst/>
                                    </a:prstGeom>
                                    <a:noFill/>
                                    <a:ln>
                                      <a:noFill/>
                                    </a:ln>
                                  </pic:spPr>
                                </pic:pic>
                              </a:graphicData>
                            </a:graphic>
                          </wp:inline>
                        </w:drawing>
                      </w:r>
                    </w:p>
                    <w:p w14:paraId="05F0A9C3" w14:textId="162121AE" w:rsidR="009A37DA" w:rsidRPr="003B085B" w:rsidRDefault="009A37DA" w:rsidP="009A37DA">
                      <w:pPr>
                        <w:pStyle w:val="NormalWeb"/>
                        <w:shd w:val="clear" w:color="auto" w:fill="FFFFFF"/>
                        <w:spacing w:before="0" w:beforeAutospacing="0" w:after="0" w:afterAutospacing="0"/>
                        <w:rPr>
                          <w:rFonts w:ascii="Bookman Old Style" w:hAnsi="Bookman Old Style"/>
                          <w:sz w:val="22"/>
                          <w:szCs w:val="22"/>
                          <w:shd w:val="clear" w:color="auto" w:fill="FFFFFF"/>
                        </w:rPr>
                      </w:pPr>
                      <w:r w:rsidRPr="003B085B">
                        <w:rPr>
                          <w:rFonts w:ascii="Bookman Old Style" w:hAnsi="Bookman Old Style"/>
                          <w:sz w:val="22"/>
                          <w:szCs w:val="22"/>
                          <w:shd w:val="clear" w:color="auto" w:fill="FFFFFF"/>
                        </w:rPr>
                        <w:t>The general structure of an argumentative essay follows this format:</w:t>
                      </w:r>
                    </w:p>
                    <w:p w14:paraId="7CAD4ACB" w14:textId="4A63F551" w:rsidR="009A37DA" w:rsidRPr="003B085B" w:rsidRDefault="009A37DA" w:rsidP="009A37DA">
                      <w:pPr>
                        <w:pStyle w:val="ListParagraph"/>
                        <w:numPr>
                          <w:ilvl w:val="0"/>
                          <w:numId w:val="56"/>
                        </w:numPr>
                        <w:spacing w:after="0" w:line="240" w:lineRule="auto"/>
                        <w:jc w:val="both"/>
                        <w:rPr>
                          <w:rFonts w:ascii="Bookman Old Style" w:hAnsi="Bookman Old Style"/>
                          <w:b/>
                          <w:bCs/>
                        </w:rPr>
                      </w:pPr>
                      <w:r w:rsidRPr="003B085B">
                        <w:rPr>
                          <w:rFonts w:ascii="Bookman Old Style" w:hAnsi="Bookman Old Style"/>
                          <w:b/>
                          <w:bCs/>
                        </w:rPr>
                        <w:t xml:space="preserve">Introduction - </w:t>
                      </w:r>
                      <w:r w:rsidRPr="003B085B">
                        <w:rPr>
                          <w:rFonts w:ascii="Bookman Old Style" w:hAnsi="Bookman Old Style"/>
                        </w:rPr>
                        <w:t>Attention Grabber / </w:t>
                      </w:r>
                      <w:hyperlink r:id="rId21" w:history="1">
                        <w:r w:rsidRPr="003B085B">
                          <w:rPr>
                            <w:rStyle w:val="Hyperlink"/>
                            <w:rFonts w:ascii="Bookman Old Style" w:hAnsi="Bookman Old Style"/>
                            <w:color w:val="auto"/>
                          </w:rPr>
                          <w:t>hook</w:t>
                        </w:r>
                      </w:hyperlink>
                      <w:r w:rsidRPr="003B085B">
                        <w:rPr>
                          <w:rFonts w:ascii="Bookman Old Style" w:hAnsi="Bookman Old Style"/>
                        </w:rPr>
                        <w:t>, </w:t>
                      </w:r>
                      <w:hyperlink r:id="rId22" w:history="1">
                        <w:r w:rsidRPr="003B085B">
                          <w:rPr>
                            <w:rStyle w:val="Hyperlink"/>
                            <w:rFonts w:ascii="Bookman Old Style" w:hAnsi="Bookman Old Style"/>
                            <w:color w:val="auto"/>
                          </w:rPr>
                          <w:t>Background Information</w:t>
                        </w:r>
                      </w:hyperlink>
                      <w:r w:rsidRPr="003B085B">
                        <w:rPr>
                          <w:rFonts w:ascii="Bookman Old Style" w:hAnsi="Bookman Old Style"/>
                        </w:rPr>
                        <w:t>, </w:t>
                      </w:r>
                      <w:hyperlink r:id="rId23" w:history="1">
                        <w:r w:rsidRPr="003B085B">
                          <w:rPr>
                            <w:rStyle w:val="Hyperlink"/>
                            <w:rFonts w:ascii="Bookman Old Style" w:hAnsi="Bookman Old Style"/>
                            <w:color w:val="auto"/>
                          </w:rPr>
                          <w:t>Thesis</w:t>
                        </w:r>
                      </w:hyperlink>
                      <w:r w:rsidRPr="003B085B">
                        <w:rPr>
                          <w:rFonts w:ascii="Bookman Old Style" w:hAnsi="Bookman Old Style"/>
                        </w:rPr>
                        <w:t> Statement</w:t>
                      </w:r>
                    </w:p>
                    <w:p w14:paraId="1F1B4D5A" w14:textId="7A26ED0F" w:rsidR="009A37DA" w:rsidRPr="003B085B" w:rsidRDefault="009A37DA" w:rsidP="009A37DA">
                      <w:pPr>
                        <w:pStyle w:val="ListParagraph"/>
                        <w:numPr>
                          <w:ilvl w:val="0"/>
                          <w:numId w:val="56"/>
                        </w:numPr>
                        <w:spacing w:after="0" w:line="240" w:lineRule="auto"/>
                        <w:jc w:val="both"/>
                        <w:rPr>
                          <w:rFonts w:ascii="Bookman Old Style" w:hAnsi="Bookman Old Style"/>
                          <w:b/>
                          <w:bCs/>
                        </w:rPr>
                      </w:pPr>
                      <w:r w:rsidRPr="003B085B">
                        <w:rPr>
                          <w:rFonts w:ascii="Bookman Old Style" w:hAnsi="Bookman Old Style"/>
                          <w:b/>
                          <w:bCs/>
                        </w:rPr>
                        <w:t xml:space="preserve">Body/discussion of content - </w:t>
                      </w:r>
                      <w:r w:rsidRPr="003B085B">
                        <w:rPr>
                          <w:rFonts w:ascii="Bookman Old Style" w:hAnsi="Bookman Old Style" w:cs="Times New Roman"/>
                        </w:rPr>
                        <w:t>Three body paragraphs (three major arguments)</w:t>
                      </w:r>
                    </w:p>
                    <w:p w14:paraId="7573360E" w14:textId="77777777" w:rsidR="009A37DA" w:rsidRPr="003B085B" w:rsidRDefault="009A37DA" w:rsidP="009A37DA">
                      <w:pPr>
                        <w:numPr>
                          <w:ilvl w:val="0"/>
                          <w:numId w:val="56"/>
                        </w:numPr>
                        <w:shd w:val="clear" w:color="auto" w:fill="FFFFFF"/>
                        <w:spacing w:before="100" w:beforeAutospacing="1" w:after="100" w:afterAutospacing="1" w:line="240" w:lineRule="auto"/>
                        <w:rPr>
                          <w:rFonts w:ascii="Bookman Old Style" w:hAnsi="Bookman Old Style" w:cs="Times New Roman"/>
                        </w:rPr>
                      </w:pPr>
                      <w:r w:rsidRPr="003B085B">
                        <w:rPr>
                          <w:rStyle w:val="Strong"/>
                          <w:rFonts w:ascii="Bookman Old Style" w:hAnsi="Bookman Old Style" w:cs="Times New Roman"/>
                        </w:rPr>
                        <w:t>Counterargument</w:t>
                      </w:r>
                      <w:r w:rsidRPr="003B085B">
                        <w:rPr>
                          <w:rFonts w:ascii="Bookman Old Style" w:hAnsi="Bookman Old Style" w:cs="Times New Roman"/>
                        </w:rPr>
                        <w:t xml:space="preserve"> - An </w:t>
                      </w:r>
                      <w:hyperlink r:id="rId24" w:history="1">
                        <w:r w:rsidRPr="003B085B">
                          <w:rPr>
                            <w:rStyle w:val="Hyperlink"/>
                            <w:rFonts w:ascii="Bookman Old Style" w:hAnsi="Bookman Old Style" w:cs="Times New Roman"/>
                            <w:color w:val="auto"/>
                          </w:rPr>
                          <w:t>argument</w:t>
                        </w:r>
                      </w:hyperlink>
                      <w:r w:rsidRPr="003B085B">
                        <w:rPr>
                          <w:rFonts w:ascii="Bookman Old Style" w:hAnsi="Bookman Old Style" w:cs="Times New Roman"/>
                        </w:rPr>
                        <w:t xml:space="preserve"> to refute earlier arguments and give weight to the actual </w:t>
                      </w:r>
                      <w:proofErr w:type="gramStart"/>
                      <w:r w:rsidRPr="003B085B">
                        <w:rPr>
                          <w:rFonts w:ascii="Bookman Old Style" w:hAnsi="Bookman Old Style" w:cs="Times New Roman"/>
                        </w:rPr>
                        <w:t>position</w:t>
                      </w:r>
                      <w:proofErr w:type="gramEnd"/>
                    </w:p>
                    <w:p w14:paraId="3567F6F2" w14:textId="77777777" w:rsidR="009A37DA" w:rsidRPr="003B085B" w:rsidRDefault="009A37DA" w:rsidP="009A37DA">
                      <w:pPr>
                        <w:pStyle w:val="ListParagraph"/>
                        <w:numPr>
                          <w:ilvl w:val="0"/>
                          <w:numId w:val="56"/>
                        </w:numPr>
                        <w:spacing w:after="0" w:line="240" w:lineRule="auto"/>
                        <w:jc w:val="both"/>
                        <w:rPr>
                          <w:rFonts w:ascii="Bookman Old Style" w:hAnsi="Bookman Old Style"/>
                          <w:b/>
                          <w:bCs/>
                        </w:rPr>
                      </w:pPr>
                      <w:r w:rsidRPr="003B085B">
                        <w:rPr>
                          <w:rFonts w:ascii="Bookman Old Style" w:hAnsi="Bookman Old Style"/>
                          <w:b/>
                          <w:bCs/>
                        </w:rPr>
                        <w:t xml:space="preserve">Conclusion - </w:t>
                      </w:r>
                      <w:r w:rsidRPr="003B085B">
                        <w:rPr>
                          <w:rFonts w:ascii="Bookman Old Style" w:hAnsi="Bookman Old Style" w:cs="Times New Roman"/>
                        </w:rPr>
                        <w:t>Rephrasing the </w:t>
                      </w:r>
                      <w:hyperlink r:id="rId25" w:history="1">
                        <w:r w:rsidRPr="003B085B">
                          <w:rPr>
                            <w:rStyle w:val="Hyperlink"/>
                            <w:rFonts w:ascii="Bookman Old Style" w:hAnsi="Bookman Old Style" w:cs="Times New Roman"/>
                            <w:color w:val="auto"/>
                          </w:rPr>
                          <w:t>thesis statement</w:t>
                        </w:r>
                      </w:hyperlink>
                      <w:r w:rsidRPr="003B085B">
                        <w:rPr>
                          <w:rFonts w:ascii="Bookman Old Style" w:hAnsi="Bookman Old Style" w:cs="Times New Roman"/>
                        </w:rPr>
                        <w:t>, major points, call to attention, or </w:t>
                      </w:r>
                      <w:hyperlink r:id="rId26" w:history="1">
                        <w:r w:rsidRPr="003B085B">
                          <w:rPr>
                            <w:rStyle w:val="Hyperlink"/>
                            <w:rFonts w:ascii="Bookman Old Style" w:hAnsi="Bookman Old Style" w:cs="Times New Roman"/>
                            <w:color w:val="auto"/>
                          </w:rPr>
                          <w:t>concluding remarks</w:t>
                        </w:r>
                      </w:hyperlink>
                      <w:r w:rsidRPr="003B085B">
                        <w:rPr>
                          <w:rFonts w:ascii="Bookman Old Style" w:hAnsi="Bookman Old Style" w:cs="Times New Roman"/>
                        </w:rPr>
                        <w:t>.</w:t>
                      </w:r>
                    </w:p>
                    <w:p w14:paraId="399A3E5E" w14:textId="37DA1A21" w:rsidR="009A37DA" w:rsidRPr="009F4F1C" w:rsidRDefault="00543382" w:rsidP="00543382">
                      <w:pPr>
                        <w:pStyle w:val="ListParagraph"/>
                        <w:numPr>
                          <w:ilvl w:val="0"/>
                          <w:numId w:val="56"/>
                        </w:numPr>
                        <w:spacing w:after="0" w:line="240" w:lineRule="auto"/>
                        <w:jc w:val="both"/>
                        <w:rPr>
                          <w:rFonts w:ascii="Bookman Old Style" w:hAnsi="Bookman Old Style"/>
                        </w:rPr>
                      </w:pPr>
                      <w:r w:rsidRPr="003B085B">
                        <w:rPr>
                          <w:rFonts w:ascii="Bookman Old Style" w:hAnsi="Bookman Old Style"/>
                          <w:b/>
                          <w:bCs/>
                        </w:rPr>
                        <w:t>Credits</w:t>
                      </w:r>
                      <w:r w:rsidR="009A37DA" w:rsidRPr="003B085B">
                        <w:rPr>
                          <w:rFonts w:ascii="Bookman Old Style" w:hAnsi="Bookman Old Style"/>
                          <w:b/>
                          <w:bCs/>
                        </w:rPr>
                        <w:t xml:space="preserve"> - </w:t>
                      </w:r>
                      <w:r w:rsidR="009F4F1C" w:rsidRPr="009F4F1C">
                        <w:rPr>
                          <w:rFonts w:ascii="Bookman Old Style" w:hAnsi="Bookman Old Style"/>
                        </w:rPr>
                        <w:t>is essential because giving credit to the creator of the source material helps you avoid plagiarism. Identifying your sources also helps your reader understand which written content is from a source and which represents your ideas.</w:t>
                      </w:r>
                    </w:p>
                    <w:p w14:paraId="21D042EC" w14:textId="3CEF0B88" w:rsidR="00543382" w:rsidRPr="003B085B" w:rsidRDefault="00543382" w:rsidP="00543382">
                      <w:pPr>
                        <w:spacing w:after="0" w:line="240" w:lineRule="auto"/>
                        <w:jc w:val="both"/>
                        <w:rPr>
                          <w:rFonts w:ascii="Bookman Old Style" w:hAnsi="Bookman Old Style"/>
                          <w:b/>
                          <w:bCs/>
                        </w:rPr>
                      </w:pPr>
                      <w:r w:rsidRPr="003B085B">
                        <w:rPr>
                          <w:rFonts w:ascii="Bookman Old Style" w:hAnsi="Bookman Old Style"/>
                          <w:b/>
                          <w:bCs/>
                        </w:rPr>
                        <w:t xml:space="preserve">Use of rhetorical questions and passive voice in argumentative essay </w:t>
                      </w:r>
                    </w:p>
                    <w:p w14:paraId="67F25308" w14:textId="5B42077D" w:rsidR="00CD014F" w:rsidRPr="003B085B" w:rsidRDefault="00CD014F" w:rsidP="00CD014F">
                      <w:pPr>
                        <w:spacing w:after="0" w:line="240" w:lineRule="auto"/>
                        <w:rPr>
                          <w:rFonts w:ascii="Bookman Old Style" w:hAnsi="Bookman Old Style"/>
                        </w:rPr>
                      </w:pPr>
                      <w:r w:rsidRPr="003B085B">
                        <w:rPr>
                          <w:rFonts w:ascii="Bookman Old Style" w:hAnsi="Bookman Old Style"/>
                        </w:rPr>
                        <w:t>Rhetorical questions are used in various forms of writing and rhetoric. They can be found in literature and are often used in persuasive writing, like essays, debates, and speeches of all kinds, whether political or a commencement speech.</w:t>
                      </w:r>
                    </w:p>
                    <w:p w14:paraId="511BFD3C" w14:textId="77777777" w:rsidR="00C173A3" w:rsidRDefault="00C173A3" w:rsidP="00E30402">
                      <w:pPr>
                        <w:spacing w:after="0" w:line="240" w:lineRule="auto"/>
                      </w:pPr>
                    </w:p>
                    <w:p w14:paraId="4F5315C3" w14:textId="77777777" w:rsidR="00C173A3" w:rsidRDefault="00C173A3" w:rsidP="00E30402">
                      <w:pPr>
                        <w:spacing w:after="0" w:line="240" w:lineRule="auto"/>
                      </w:pPr>
                    </w:p>
                    <w:p w14:paraId="5ACC8781" w14:textId="77777777" w:rsidR="003444E6" w:rsidRDefault="003444E6" w:rsidP="00E30402">
                      <w:pPr>
                        <w:spacing w:after="0" w:line="240" w:lineRule="auto"/>
                      </w:pPr>
                    </w:p>
                    <w:p w14:paraId="41CAC199" w14:textId="48A429A1" w:rsidR="003444E6" w:rsidRDefault="00000000" w:rsidP="00E30402">
                      <w:pPr>
                        <w:spacing w:after="0" w:line="240" w:lineRule="auto"/>
                      </w:pPr>
                      <w:hyperlink r:id="rId27" w:history="1">
                        <w:r w:rsidR="003A4037" w:rsidRPr="003A2A46">
                          <w:rPr>
                            <w:rStyle w:val="Hyperlink"/>
                          </w:rPr>
                          <w:t>https://www.lucidchart.com/blog/types-of-graphic-organizers-in-education</w:t>
                        </w:r>
                      </w:hyperlink>
                    </w:p>
                    <w:p w14:paraId="355544BE" w14:textId="77777777" w:rsidR="003A4037" w:rsidRDefault="003A4037" w:rsidP="00E30402">
                      <w:pPr>
                        <w:spacing w:after="0" w:line="240" w:lineRule="auto"/>
                      </w:pPr>
                    </w:p>
                    <w:p w14:paraId="1DE1DA15" w14:textId="77777777" w:rsidR="003444E6" w:rsidRDefault="003444E6" w:rsidP="00E30402">
                      <w:pPr>
                        <w:spacing w:after="0" w:line="240" w:lineRule="auto"/>
                      </w:pPr>
                    </w:p>
                    <w:p w14:paraId="25F2899A" w14:textId="77777777" w:rsidR="003444E6" w:rsidRDefault="003444E6" w:rsidP="00E30402">
                      <w:pPr>
                        <w:spacing w:after="0" w:line="240" w:lineRule="auto"/>
                      </w:pPr>
                    </w:p>
                    <w:p w14:paraId="59F948BB" w14:textId="77777777" w:rsidR="003444E6" w:rsidRDefault="003444E6" w:rsidP="00E30402">
                      <w:pPr>
                        <w:spacing w:after="0" w:line="240" w:lineRule="auto"/>
                      </w:pPr>
                    </w:p>
                    <w:p w14:paraId="72523957" w14:textId="77777777" w:rsidR="003444E6" w:rsidRDefault="003444E6" w:rsidP="00E30402">
                      <w:pPr>
                        <w:spacing w:after="0" w:line="240" w:lineRule="auto"/>
                      </w:pPr>
                    </w:p>
                    <w:p w14:paraId="4AA70A78" w14:textId="77777777" w:rsidR="003444E6" w:rsidRDefault="003444E6" w:rsidP="00E30402">
                      <w:pPr>
                        <w:spacing w:after="0" w:line="240" w:lineRule="auto"/>
                      </w:pPr>
                    </w:p>
                    <w:p w14:paraId="6E5DD028" w14:textId="77777777" w:rsidR="003444E6" w:rsidRDefault="003444E6" w:rsidP="00E30402">
                      <w:pPr>
                        <w:spacing w:after="0" w:line="240" w:lineRule="auto"/>
                      </w:pPr>
                    </w:p>
                    <w:p w14:paraId="5CB976F1" w14:textId="77777777" w:rsidR="003444E6" w:rsidRDefault="003444E6" w:rsidP="00E30402">
                      <w:pPr>
                        <w:spacing w:after="0" w:line="240" w:lineRule="auto"/>
                      </w:pPr>
                    </w:p>
                    <w:p w14:paraId="06EEB09D" w14:textId="77777777" w:rsidR="003444E6" w:rsidRDefault="003444E6" w:rsidP="00E30402">
                      <w:pPr>
                        <w:spacing w:after="0" w:line="240" w:lineRule="auto"/>
                      </w:pPr>
                    </w:p>
                    <w:p w14:paraId="4FC52634" w14:textId="77777777" w:rsidR="003444E6" w:rsidRDefault="003444E6" w:rsidP="00E30402">
                      <w:pPr>
                        <w:spacing w:after="0" w:line="240" w:lineRule="auto"/>
                      </w:pPr>
                    </w:p>
                    <w:p w14:paraId="0B325D9A" w14:textId="77777777" w:rsidR="003444E6" w:rsidRDefault="003444E6" w:rsidP="00E30402">
                      <w:pPr>
                        <w:spacing w:after="0" w:line="240" w:lineRule="auto"/>
                      </w:pPr>
                    </w:p>
                    <w:p w14:paraId="20E3478A" w14:textId="77777777" w:rsidR="003444E6" w:rsidRDefault="003444E6" w:rsidP="00E30402">
                      <w:pPr>
                        <w:spacing w:after="0" w:line="240" w:lineRule="auto"/>
                      </w:pPr>
                    </w:p>
                    <w:p w14:paraId="060E9A3B" w14:textId="77777777" w:rsidR="003444E6" w:rsidRDefault="003444E6" w:rsidP="00E30402">
                      <w:pPr>
                        <w:spacing w:after="0" w:line="240" w:lineRule="auto"/>
                      </w:pPr>
                    </w:p>
                    <w:p w14:paraId="11EA3C5D" w14:textId="77777777" w:rsidR="003444E6" w:rsidRPr="00E30402" w:rsidRDefault="003444E6" w:rsidP="00E30402">
                      <w:pPr>
                        <w:spacing w:after="0" w:line="240" w:lineRule="auto"/>
                      </w:pPr>
                    </w:p>
                    <w:p w14:paraId="30EF9420" w14:textId="77777777" w:rsidR="00E30402" w:rsidRPr="00074B7F" w:rsidRDefault="00E30402" w:rsidP="00E30402">
                      <w:pPr>
                        <w:spacing w:after="0" w:line="240" w:lineRule="auto"/>
                        <w:rPr>
                          <w:rFonts w:ascii="Arial" w:hAnsi="Arial" w:cs="Arial"/>
                          <w:sz w:val="12"/>
                          <w:szCs w:val="12"/>
                        </w:rPr>
                      </w:pPr>
                      <w:r>
                        <w:rPr>
                          <w:rFonts w:ascii="Arial" w:hAnsi="Arial" w:cs="Arial"/>
                          <w:sz w:val="12"/>
                          <w:szCs w:val="12"/>
                        </w:rPr>
                        <w:t>References</w:t>
                      </w:r>
                      <w:r w:rsidRPr="00074B7F">
                        <w:rPr>
                          <w:rFonts w:ascii="Arial" w:hAnsi="Arial" w:cs="Arial"/>
                          <w:sz w:val="12"/>
                          <w:szCs w:val="12"/>
                        </w:rPr>
                        <w:t>:</w:t>
                      </w:r>
                    </w:p>
                    <w:p w14:paraId="72125F45" w14:textId="77777777" w:rsidR="00E30402" w:rsidRPr="00074B7F" w:rsidRDefault="00E30402" w:rsidP="00E30402">
                      <w:pPr>
                        <w:spacing w:after="0" w:line="240" w:lineRule="auto"/>
                        <w:ind w:left="360" w:hanging="360"/>
                        <w:rPr>
                          <w:rFonts w:ascii="Arial" w:hAnsi="Arial" w:cs="Arial"/>
                          <w:sz w:val="12"/>
                          <w:szCs w:val="12"/>
                        </w:rPr>
                      </w:pPr>
                      <w:r w:rsidRPr="00074B7F">
                        <w:rPr>
                          <w:rFonts w:ascii="Arial" w:hAnsi="Arial" w:cs="Arial"/>
                          <w:sz w:val="12"/>
                          <w:szCs w:val="12"/>
                        </w:rPr>
                        <w:t>Villalobos, John Lerry F. (2020). PIVOT 4A Learner’s Module Quarter 2 p. 7</w:t>
                      </w:r>
                    </w:p>
                    <w:p w14:paraId="45DDDD7E" w14:textId="77777777" w:rsidR="00E30402" w:rsidRPr="00074B7F" w:rsidRDefault="00E30402" w:rsidP="00E30402">
                      <w:pPr>
                        <w:spacing w:after="0" w:line="240" w:lineRule="auto"/>
                        <w:ind w:left="360" w:hanging="360"/>
                        <w:rPr>
                          <w:rFonts w:ascii="Arial" w:hAnsi="Arial" w:cs="Arial"/>
                          <w:sz w:val="12"/>
                          <w:szCs w:val="12"/>
                        </w:rPr>
                      </w:pPr>
                      <w:r w:rsidRPr="00074B7F">
                        <w:rPr>
                          <w:rFonts w:ascii="Arial" w:hAnsi="Arial" w:cs="Arial"/>
                          <w:sz w:val="12"/>
                          <w:szCs w:val="12"/>
                        </w:rPr>
                        <w:t xml:space="preserve">Mensalvas, Athan (2014, August 15). Strategies for developing listening skills. Retrieved December 2, 2020, from </w:t>
                      </w:r>
                      <w:hyperlink r:id="rId28" w:history="1">
                        <w:r w:rsidRPr="00074B7F">
                          <w:rPr>
                            <w:rStyle w:val="Hyperlink"/>
                            <w:rFonts w:ascii="Arial" w:hAnsi="Arial" w:cs="Arial"/>
                            <w:sz w:val="12"/>
                            <w:szCs w:val="12"/>
                          </w:rPr>
                          <w:t>https://www.slideshare.net/athanmensalvas/strategies-for-developing-listening-skills-38040043</w:t>
                        </w:r>
                      </w:hyperlink>
                    </w:p>
                    <w:p w14:paraId="6B86F553" w14:textId="77777777" w:rsidR="00E30402" w:rsidRPr="00074B7F" w:rsidRDefault="00E30402" w:rsidP="00E30402">
                      <w:pPr>
                        <w:spacing w:after="0" w:line="240" w:lineRule="auto"/>
                        <w:ind w:left="360" w:hanging="360"/>
                        <w:rPr>
                          <w:rFonts w:ascii="Arial" w:hAnsi="Arial" w:cs="Arial"/>
                          <w:sz w:val="12"/>
                          <w:szCs w:val="12"/>
                        </w:rPr>
                      </w:pPr>
                      <w:r w:rsidRPr="00074B7F">
                        <w:rPr>
                          <w:rFonts w:ascii="Arial" w:hAnsi="Arial" w:cs="Arial"/>
                          <w:sz w:val="12"/>
                          <w:szCs w:val="12"/>
                        </w:rPr>
                        <w:t xml:space="preserve">Morley, Catherine (n.d.). Listening: Top down and bottom up. Retrieved December 2, 2020, from </w:t>
                      </w:r>
                      <w:proofErr w:type="gramStart"/>
                      <w:r w:rsidRPr="00074B7F">
                        <w:rPr>
                          <w:rFonts w:ascii="Arial" w:hAnsi="Arial" w:cs="Arial"/>
                          <w:sz w:val="12"/>
                          <w:szCs w:val="12"/>
                        </w:rPr>
                        <w:t>https://www.teachingenglish.org.uk/article/listening-top-down-bottom</w:t>
                      </w:r>
                      <w:proofErr w:type="gramEnd"/>
                    </w:p>
                    <w:p w14:paraId="337E6717" w14:textId="720CD31A" w:rsidR="00E30402" w:rsidRPr="00074B7F" w:rsidRDefault="00E30402" w:rsidP="00E30402">
                      <w:pPr>
                        <w:spacing w:after="0" w:line="240" w:lineRule="auto"/>
                        <w:ind w:left="270" w:hanging="270"/>
                        <w:rPr>
                          <w:rFonts w:ascii="Arial" w:hAnsi="Arial" w:cs="Arial"/>
                          <w:sz w:val="12"/>
                          <w:szCs w:val="12"/>
                        </w:rPr>
                      </w:pPr>
                      <w:r w:rsidRPr="00074B7F">
                        <w:rPr>
                          <w:rFonts w:ascii="Arial" w:hAnsi="Arial" w:cs="Arial"/>
                          <w:sz w:val="12"/>
                          <w:szCs w:val="12"/>
                        </w:rPr>
                        <w:t xml:space="preserve">Tennant, Adrian. (2020). Listening matters: Top-down and bottom-up listening. One-stop English. Macmillan Education Limited. Retrieved from </w:t>
                      </w:r>
                      <w:proofErr w:type="gramStart"/>
                      <w:r w:rsidRPr="00074B7F">
                        <w:rPr>
                          <w:rFonts w:ascii="Arial" w:hAnsi="Arial" w:cs="Arial"/>
                          <w:sz w:val="12"/>
                          <w:szCs w:val="12"/>
                        </w:rPr>
                        <w:t>https://www.onestopenglish.com/listening/listening-matters-top-down-and-bottom-uplistening/154567.article</w:t>
                      </w:r>
                      <w:proofErr w:type="gramEnd"/>
                    </w:p>
                  </w:txbxContent>
                </v:textbox>
                <w10:wrap anchorx="margin"/>
              </v:shape>
            </w:pict>
          </mc:Fallback>
        </mc:AlternateContent>
      </w:r>
    </w:p>
    <w:p w14:paraId="4A013CA4" w14:textId="1C6626A9" w:rsidR="00E30402" w:rsidRDefault="00E30402" w:rsidP="00A67437">
      <w:pPr>
        <w:spacing w:after="0" w:line="240" w:lineRule="auto"/>
        <w:rPr>
          <w:rFonts w:ascii="Bookman Old Style" w:hAnsi="Bookman Old Style" w:cs="Arial"/>
          <w:b/>
          <w:sz w:val="24"/>
          <w:szCs w:val="24"/>
        </w:rPr>
      </w:pPr>
    </w:p>
    <w:p w14:paraId="4FCE1C88" w14:textId="77777777" w:rsidR="00E30402" w:rsidRDefault="00E30402" w:rsidP="00A67437">
      <w:pPr>
        <w:spacing w:after="0" w:line="240" w:lineRule="auto"/>
        <w:rPr>
          <w:rFonts w:ascii="Bookman Old Style" w:hAnsi="Bookman Old Style" w:cs="Arial"/>
          <w:b/>
          <w:sz w:val="24"/>
          <w:szCs w:val="24"/>
        </w:rPr>
      </w:pPr>
    </w:p>
    <w:p w14:paraId="1D8D0080" w14:textId="77777777" w:rsidR="00E30402" w:rsidRDefault="00E30402" w:rsidP="00A67437">
      <w:pPr>
        <w:spacing w:after="0" w:line="240" w:lineRule="auto"/>
        <w:rPr>
          <w:rFonts w:ascii="Bookman Old Style" w:hAnsi="Bookman Old Style" w:cs="Arial"/>
          <w:b/>
          <w:sz w:val="24"/>
          <w:szCs w:val="24"/>
        </w:rPr>
      </w:pPr>
    </w:p>
    <w:p w14:paraId="7EAE1C4E" w14:textId="77777777" w:rsidR="00E30402" w:rsidRDefault="00E30402" w:rsidP="00A67437">
      <w:pPr>
        <w:spacing w:after="0" w:line="240" w:lineRule="auto"/>
        <w:rPr>
          <w:rFonts w:ascii="Bookman Old Style" w:hAnsi="Bookman Old Style" w:cs="Arial"/>
          <w:b/>
          <w:sz w:val="24"/>
          <w:szCs w:val="24"/>
        </w:rPr>
      </w:pPr>
    </w:p>
    <w:p w14:paraId="04AD33E2" w14:textId="77777777" w:rsidR="00E30402" w:rsidRDefault="00E30402" w:rsidP="00A67437">
      <w:pPr>
        <w:spacing w:after="0" w:line="240" w:lineRule="auto"/>
        <w:rPr>
          <w:rFonts w:ascii="Bookman Old Style" w:hAnsi="Bookman Old Style" w:cs="Arial"/>
          <w:b/>
          <w:sz w:val="24"/>
          <w:szCs w:val="24"/>
        </w:rPr>
      </w:pPr>
    </w:p>
    <w:p w14:paraId="7CE42FAD" w14:textId="77777777" w:rsidR="00E30402" w:rsidRDefault="00E30402" w:rsidP="00A67437">
      <w:pPr>
        <w:spacing w:after="0" w:line="240" w:lineRule="auto"/>
        <w:rPr>
          <w:rFonts w:ascii="Bookman Old Style" w:hAnsi="Bookman Old Style" w:cs="Arial"/>
          <w:b/>
          <w:sz w:val="24"/>
          <w:szCs w:val="24"/>
        </w:rPr>
      </w:pPr>
    </w:p>
    <w:p w14:paraId="539C22BB" w14:textId="77777777" w:rsidR="00E30402" w:rsidRDefault="00E30402" w:rsidP="00A67437">
      <w:pPr>
        <w:spacing w:after="0" w:line="240" w:lineRule="auto"/>
        <w:rPr>
          <w:rFonts w:ascii="Bookman Old Style" w:hAnsi="Bookman Old Style" w:cs="Arial"/>
          <w:b/>
          <w:sz w:val="24"/>
          <w:szCs w:val="24"/>
        </w:rPr>
      </w:pPr>
    </w:p>
    <w:p w14:paraId="54917E4C" w14:textId="77777777" w:rsidR="00E30402" w:rsidRDefault="00E30402" w:rsidP="00A67437">
      <w:pPr>
        <w:spacing w:after="0" w:line="240" w:lineRule="auto"/>
        <w:rPr>
          <w:rFonts w:ascii="Bookman Old Style" w:hAnsi="Bookman Old Style" w:cs="Arial"/>
          <w:b/>
          <w:sz w:val="24"/>
          <w:szCs w:val="24"/>
        </w:rPr>
      </w:pPr>
    </w:p>
    <w:p w14:paraId="5EF13C4D" w14:textId="77777777" w:rsidR="00E30402" w:rsidRDefault="00E30402" w:rsidP="00A67437">
      <w:pPr>
        <w:spacing w:after="0" w:line="240" w:lineRule="auto"/>
        <w:rPr>
          <w:rFonts w:ascii="Bookman Old Style" w:hAnsi="Bookman Old Style" w:cs="Arial"/>
          <w:b/>
          <w:sz w:val="24"/>
          <w:szCs w:val="24"/>
        </w:rPr>
      </w:pPr>
    </w:p>
    <w:p w14:paraId="7BB5C17D" w14:textId="77777777" w:rsidR="00E30402" w:rsidRDefault="00E30402" w:rsidP="00A67437">
      <w:pPr>
        <w:spacing w:after="0" w:line="240" w:lineRule="auto"/>
        <w:rPr>
          <w:rFonts w:ascii="Bookman Old Style" w:hAnsi="Bookman Old Style" w:cs="Arial"/>
          <w:b/>
          <w:sz w:val="24"/>
          <w:szCs w:val="24"/>
        </w:rPr>
      </w:pPr>
    </w:p>
    <w:p w14:paraId="7A2361DA" w14:textId="77777777" w:rsidR="00E30402" w:rsidRDefault="00E30402" w:rsidP="00A67437">
      <w:pPr>
        <w:spacing w:after="0" w:line="240" w:lineRule="auto"/>
        <w:rPr>
          <w:rFonts w:ascii="Bookman Old Style" w:hAnsi="Bookman Old Style" w:cs="Arial"/>
          <w:b/>
          <w:sz w:val="24"/>
          <w:szCs w:val="24"/>
        </w:rPr>
      </w:pPr>
    </w:p>
    <w:p w14:paraId="21BC2DF2" w14:textId="77777777" w:rsidR="00E30402" w:rsidRDefault="00E30402" w:rsidP="00A67437">
      <w:pPr>
        <w:spacing w:after="0" w:line="240" w:lineRule="auto"/>
        <w:rPr>
          <w:rFonts w:ascii="Bookman Old Style" w:hAnsi="Bookman Old Style" w:cs="Arial"/>
          <w:b/>
          <w:sz w:val="24"/>
          <w:szCs w:val="24"/>
        </w:rPr>
      </w:pPr>
    </w:p>
    <w:p w14:paraId="34146E1E" w14:textId="77777777" w:rsidR="00803556" w:rsidRDefault="00803556" w:rsidP="00A67437">
      <w:pPr>
        <w:spacing w:after="0" w:line="240" w:lineRule="auto"/>
        <w:rPr>
          <w:rFonts w:ascii="Bookman Old Style" w:hAnsi="Bookman Old Style" w:cs="Arial"/>
          <w:b/>
          <w:sz w:val="24"/>
          <w:szCs w:val="24"/>
        </w:rPr>
      </w:pPr>
    </w:p>
    <w:p w14:paraId="22BC6435" w14:textId="77777777" w:rsidR="00803556" w:rsidRDefault="00803556" w:rsidP="00A67437">
      <w:pPr>
        <w:spacing w:after="0" w:line="240" w:lineRule="auto"/>
        <w:rPr>
          <w:rFonts w:ascii="Bookman Old Style" w:hAnsi="Bookman Old Style" w:cs="Arial"/>
          <w:b/>
          <w:sz w:val="24"/>
          <w:szCs w:val="24"/>
        </w:rPr>
      </w:pPr>
    </w:p>
    <w:p w14:paraId="67EC9C72" w14:textId="77777777" w:rsidR="00803556" w:rsidRDefault="00803556" w:rsidP="00A67437">
      <w:pPr>
        <w:spacing w:after="0" w:line="240" w:lineRule="auto"/>
        <w:rPr>
          <w:rFonts w:ascii="Bookman Old Style" w:hAnsi="Bookman Old Style" w:cs="Arial"/>
          <w:b/>
          <w:sz w:val="24"/>
          <w:szCs w:val="24"/>
        </w:rPr>
      </w:pPr>
    </w:p>
    <w:p w14:paraId="15F7D508" w14:textId="77777777" w:rsidR="00803556" w:rsidRDefault="00803556" w:rsidP="00A67437">
      <w:pPr>
        <w:spacing w:after="0" w:line="240" w:lineRule="auto"/>
        <w:rPr>
          <w:rFonts w:ascii="Bookman Old Style" w:hAnsi="Bookman Old Style" w:cs="Arial"/>
          <w:b/>
          <w:sz w:val="24"/>
          <w:szCs w:val="24"/>
        </w:rPr>
      </w:pPr>
    </w:p>
    <w:p w14:paraId="264ADC6D" w14:textId="77777777" w:rsidR="00803556" w:rsidRDefault="00803556" w:rsidP="00A67437">
      <w:pPr>
        <w:spacing w:after="0" w:line="240" w:lineRule="auto"/>
        <w:rPr>
          <w:rFonts w:ascii="Bookman Old Style" w:hAnsi="Bookman Old Style" w:cs="Arial"/>
          <w:b/>
          <w:sz w:val="24"/>
          <w:szCs w:val="24"/>
        </w:rPr>
      </w:pPr>
    </w:p>
    <w:p w14:paraId="3E891B8A" w14:textId="77777777" w:rsidR="00803556" w:rsidRDefault="00803556" w:rsidP="00A67437">
      <w:pPr>
        <w:spacing w:after="0" w:line="240" w:lineRule="auto"/>
        <w:rPr>
          <w:rFonts w:ascii="Bookman Old Style" w:hAnsi="Bookman Old Style" w:cs="Arial"/>
          <w:b/>
          <w:sz w:val="24"/>
          <w:szCs w:val="24"/>
        </w:rPr>
      </w:pPr>
    </w:p>
    <w:p w14:paraId="6616B61D" w14:textId="77777777" w:rsidR="00803556" w:rsidRDefault="00803556" w:rsidP="00A67437">
      <w:pPr>
        <w:spacing w:after="0" w:line="240" w:lineRule="auto"/>
        <w:rPr>
          <w:rFonts w:ascii="Bookman Old Style" w:hAnsi="Bookman Old Style" w:cs="Arial"/>
          <w:b/>
          <w:sz w:val="24"/>
          <w:szCs w:val="24"/>
        </w:rPr>
      </w:pPr>
    </w:p>
    <w:p w14:paraId="356933FE" w14:textId="77777777" w:rsidR="00803556" w:rsidRDefault="00803556" w:rsidP="00A67437">
      <w:pPr>
        <w:spacing w:after="0" w:line="240" w:lineRule="auto"/>
        <w:rPr>
          <w:rFonts w:ascii="Bookman Old Style" w:hAnsi="Bookman Old Style" w:cs="Arial"/>
          <w:b/>
          <w:sz w:val="24"/>
          <w:szCs w:val="24"/>
        </w:rPr>
      </w:pPr>
    </w:p>
    <w:p w14:paraId="33EAE76E" w14:textId="77777777" w:rsidR="00803556" w:rsidRDefault="00803556" w:rsidP="00A67437">
      <w:pPr>
        <w:spacing w:after="0" w:line="240" w:lineRule="auto"/>
        <w:rPr>
          <w:rFonts w:ascii="Bookman Old Style" w:hAnsi="Bookman Old Style" w:cs="Arial"/>
          <w:b/>
          <w:sz w:val="24"/>
          <w:szCs w:val="24"/>
        </w:rPr>
      </w:pPr>
    </w:p>
    <w:p w14:paraId="57BF51E7" w14:textId="77777777" w:rsidR="00803556" w:rsidRDefault="00803556" w:rsidP="00A67437">
      <w:pPr>
        <w:spacing w:after="0" w:line="240" w:lineRule="auto"/>
        <w:rPr>
          <w:rFonts w:ascii="Bookman Old Style" w:hAnsi="Bookman Old Style" w:cs="Arial"/>
          <w:b/>
          <w:sz w:val="24"/>
          <w:szCs w:val="24"/>
        </w:rPr>
      </w:pPr>
    </w:p>
    <w:p w14:paraId="1C93DB71" w14:textId="77777777" w:rsidR="00803556" w:rsidRDefault="00803556" w:rsidP="00A67437">
      <w:pPr>
        <w:spacing w:after="0" w:line="240" w:lineRule="auto"/>
        <w:rPr>
          <w:rFonts w:ascii="Bookman Old Style" w:hAnsi="Bookman Old Style" w:cs="Arial"/>
          <w:b/>
          <w:sz w:val="24"/>
          <w:szCs w:val="24"/>
        </w:rPr>
      </w:pPr>
    </w:p>
    <w:p w14:paraId="5985D067" w14:textId="77777777" w:rsidR="00803556" w:rsidRDefault="00803556" w:rsidP="00A67437">
      <w:pPr>
        <w:spacing w:after="0" w:line="240" w:lineRule="auto"/>
        <w:rPr>
          <w:rFonts w:ascii="Bookman Old Style" w:hAnsi="Bookman Old Style" w:cs="Arial"/>
          <w:b/>
          <w:sz w:val="24"/>
          <w:szCs w:val="24"/>
        </w:rPr>
      </w:pPr>
    </w:p>
    <w:p w14:paraId="4A9F22A8" w14:textId="77777777" w:rsidR="00803556" w:rsidRDefault="00803556" w:rsidP="00A67437">
      <w:pPr>
        <w:spacing w:after="0" w:line="240" w:lineRule="auto"/>
        <w:rPr>
          <w:rFonts w:ascii="Bookman Old Style" w:hAnsi="Bookman Old Style" w:cs="Arial"/>
          <w:b/>
          <w:sz w:val="24"/>
          <w:szCs w:val="24"/>
        </w:rPr>
      </w:pPr>
    </w:p>
    <w:p w14:paraId="04DFF9F1" w14:textId="77777777" w:rsidR="00A572F1" w:rsidRDefault="00A572F1" w:rsidP="00A67437">
      <w:pPr>
        <w:spacing w:after="0" w:line="240" w:lineRule="auto"/>
        <w:rPr>
          <w:rFonts w:ascii="Bookman Old Style" w:hAnsi="Bookman Old Style" w:cs="Arial"/>
          <w:b/>
          <w:sz w:val="24"/>
          <w:szCs w:val="24"/>
        </w:rPr>
      </w:pPr>
    </w:p>
    <w:p w14:paraId="2F6598E4" w14:textId="77777777" w:rsidR="00A572F1" w:rsidRDefault="00A572F1" w:rsidP="00A67437">
      <w:pPr>
        <w:spacing w:after="0" w:line="240" w:lineRule="auto"/>
        <w:rPr>
          <w:rFonts w:ascii="Bookman Old Style" w:hAnsi="Bookman Old Style" w:cs="Arial"/>
          <w:b/>
          <w:sz w:val="24"/>
          <w:szCs w:val="24"/>
        </w:rPr>
      </w:pPr>
    </w:p>
    <w:p w14:paraId="13065DDE" w14:textId="77777777" w:rsidR="00A572F1" w:rsidRDefault="00A572F1" w:rsidP="00A67437">
      <w:pPr>
        <w:spacing w:after="0" w:line="240" w:lineRule="auto"/>
        <w:rPr>
          <w:rFonts w:ascii="Bookman Old Style" w:hAnsi="Bookman Old Style" w:cs="Arial"/>
          <w:b/>
          <w:sz w:val="24"/>
          <w:szCs w:val="24"/>
        </w:rPr>
      </w:pPr>
    </w:p>
    <w:p w14:paraId="56DA50A7" w14:textId="77777777" w:rsidR="00A572F1" w:rsidRDefault="00A572F1" w:rsidP="00A67437">
      <w:pPr>
        <w:spacing w:after="0" w:line="240" w:lineRule="auto"/>
        <w:rPr>
          <w:rFonts w:ascii="Bookman Old Style" w:hAnsi="Bookman Old Style" w:cs="Arial"/>
          <w:b/>
          <w:sz w:val="24"/>
          <w:szCs w:val="24"/>
        </w:rPr>
      </w:pPr>
    </w:p>
    <w:p w14:paraId="27E5E285" w14:textId="77777777" w:rsidR="00A572F1" w:rsidRDefault="00A572F1" w:rsidP="00A67437">
      <w:pPr>
        <w:spacing w:after="0" w:line="240" w:lineRule="auto"/>
        <w:rPr>
          <w:rFonts w:ascii="Bookman Old Style" w:hAnsi="Bookman Old Style" w:cs="Arial"/>
          <w:b/>
          <w:sz w:val="24"/>
          <w:szCs w:val="24"/>
        </w:rPr>
      </w:pPr>
    </w:p>
    <w:p w14:paraId="77B16780" w14:textId="77777777" w:rsidR="00A572F1" w:rsidRDefault="00A572F1" w:rsidP="00A67437">
      <w:pPr>
        <w:spacing w:after="0" w:line="240" w:lineRule="auto"/>
        <w:rPr>
          <w:rFonts w:ascii="Bookman Old Style" w:hAnsi="Bookman Old Style" w:cs="Arial"/>
          <w:b/>
          <w:sz w:val="24"/>
          <w:szCs w:val="24"/>
        </w:rPr>
      </w:pPr>
    </w:p>
    <w:p w14:paraId="08776659" w14:textId="77777777" w:rsidR="00A572F1" w:rsidRDefault="00A572F1" w:rsidP="00A67437">
      <w:pPr>
        <w:spacing w:after="0" w:line="240" w:lineRule="auto"/>
        <w:rPr>
          <w:rFonts w:ascii="Bookman Old Style" w:hAnsi="Bookman Old Style" w:cs="Arial"/>
          <w:b/>
          <w:sz w:val="24"/>
          <w:szCs w:val="24"/>
        </w:rPr>
      </w:pPr>
    </w:p>
    <w:p w14:paraId="38E71C25" w14:textId="77777777" w:rsidR="00A572F1" w:rsidRDefault="00A572F1" w:rsidP="00A67437">
      <w:pPr>
        <w:spacing w:after="0" w:line="240" w:lineRule="auto"/>
        <w:rPr>
          <w:rFonts w:ascii="Bookman Old Style" w:hAnsi="Bookman Old Style" w:cs="Arial"/>
          <w:b/>
          <w:sz w:val="24"/>
          <w:szCs w:val="24"/>
        </w:rPr>
      </w:pPr>
    </w:p>
    <w:p w14:paraId="5C8F0CB5" w14:textId="77777777" w:rsidR="00A572F1" w:rsidRDefault="00A572F1" w:rsidP="00A67437">
      <w:pPr>
        <w:spacing w:after="0" w:line="240" w:lineRule="auto"/>
        <w:rPr>
          <w:rFonts w:ascii="Bookman Old Style" w:hAnsi="Bookman Old Style" w:cs="Arial"/>
          <w:b/>
          <w:sz w:val="24"/>
          <w:szCs w:val="24"/>
        </w:rPr>
      </w:pPr>
    </w:p>
    <w:p w14:paraId="2501EBED" w14:textId="77777777" w:rsidR="00A572F1" w:rsidRDefault="00A572F1" w:rsidP="00A67437">
      <w:pPr>
        <w:spacing w:after="0" w:line="240" w:lineRule="auto"/>
        <w:rPr>
          <w:rFonts w:ascii="Bookman Old Style" w:hAnsi="Bookman Old Style" w:cs="Arial"/>
          <w:b/>
          <w:sz w:val="24"/>
          <w:szCs w:val="24"/>
        </w:rPr>
      </w:pPr>
    </w:p>
    <w:p w14:paraId="74103D35" w14:textId="77777777" w:rsidR="00A572F1" w:rsidRDefault="00A572F1" w:rsidP="00A67437">
      <w:pPr>
        <w:spacing w:after="0" w:line="240" w:lineRule="auto"/>
        <w:rPr>
          <w:rFonts w:ascii="Bookman Old Style" w:hAnsi="Bookman Old Style" w:cs="Arial"/>
          <w:b/>
          <w:sz w:val="24"/>
          <w:szCs w:val="24"/>
        </w:rPr>
      </w:pPr>
    </w:p>
    <w:p w14:paraId="2B6EAD1A" w14:textId="77777777" w:rsidR="00A572F1" w:rsidRDefault="00A572F1" w:rsidP="00A67437">
      <w:pPr>
        <w:spacing w:after="0" w:line="240" w:lineRule="auto"/>
        <w:rPr>
          <w:rFonts w:ascii="Bookman Old Style" w:hAnsi="Bookman Old Style" w:cs="Arial"/>
          <w:b/>
          <w:sz w:val="24"/>
          <w:szCs w:val="24"/>
        </w:rPr>
      </w:pPr>
    </w:p>
    <w:p w14:paraId="4C03FE46" w14:textId="77777777" w:rsidR="00A572F1" w:rsidRDefault="00A572F1" w:rsidP="00A67437">
      <w:pPr>
        <w:spacing w:after="0" w:line="240" w:lineRule="auto"/>
        <w:rPr>
          <w:rFonts w:ascii="Bookman Old Style" w:hAnsi="Bookman Old Style" w:cs="Arial"/>
          <w:b/>
          <w:sz w:val="24"/>
          <w:szCs w:val="24"/>
        </w:rPr>
      </w:pPr>
    </w:p>
    <w:p w14:paraId="0CE7D475" w14:textId="77777777" w:rsidR="00A572F1" w:rsidRDefault="00A572F1" w:rsidP="00A67437">
      <w:pPr>
        <w:spacing w:after="0" w:line="240" w:lineRule="auto"/>
        <w:rPr>
          <w:rFonts w:ascii="Bookman Old Style" w:hAnsi="Bookman Old Style" w:cs="Arial"/>
          <w:b/>
          <w:sz w:val="24"/>
          <w:szCs w:val="24"/>
        </w:rPr>
      </w:pPr>
    </w:p>
    <w:p w14:paraId="68E0A1B0" w14:textId="77777777" w:rsidR="00A572F1" w:rsidRDefault="00A572F1" w:rsidP="00A67437">
      <w:pPr>
        <w:spacing w:after="0" w:line="240" w:lineRule="auto"/>
        <w:rPr>
          <w:rFonts w:ascii="Bookman Old Style" w:hAnsi="Bookman Old Style" w:cs="Arial"/>
          <w:b/>
          <w:sz w:val="24"/>
          <w:szCs w:val="24"/>
        </w:rPr>
      </w:pPr>
    </w:p>
    <w:p w14:paraId="1C54BCDA" w14:textId="77777777" w:rsidR="00A572F1" w:rsidRDefault="00A572F1" w:rsidP="00A67437">
      <w:pPr>
        <w:spacing w:after="0" w:line="240" w:lineRule="auto"/>
        <w:rPr>
          <w:rFonts w:ascii="Bookman Old Style" w:hAnsi="Bookman Old Style" w:cs="Arial"/>
          <w:b/>
          <w:sz w:val="24"/>
          <w:szCs w:val="24"/>
        </w:rPr>
      </w:pPr>
    </w:p>
    <w:p w14:paraId="48D22FAE" w14:textId="77777777" w:rsidR="00A572F1" w:rsidRDefault="00A572F1" w:rsidP="00A67437">
      <w:pPr>
        <w:spacing w:after="0" w:line="240" w:lineRule="auto"/>
        <w:rPr>
          <w:rFonts w:ascii="Bookman Old Style" w:hAnsi="Bookman Old Style" w:cs="Arial"/>
          <w:b/>
          <w:sz w:val="24"/>
          <w:szCs w:val="24"/>
        </w:rPr>
      </w:pPr>
    </w:p>
    <w:p w14:paraId="2BC43141" w14:textId="77777777" w:rsidR="00A572F1" w:rsidRDefault="00A572F1" w:rsidP="00A67437">
      <w:pPr>
        <w:spacing w:after="0" w:line="240" w:lineRule="auto"/>
        <w:rPr>
          <w:rFonts w:ascii="Bookman Old Style" w:hAnsi="Bookman Old Style" w:cs="Arial"/>
          <w:b/>
          <w:sz w:val="24"/>
          <w:szCs w:val="24"/>
        </w:rPr>
      </w:pPr>
    </w:p>
    <w:p w14:paraId="1178C1DE" w14:textId="77777777" w:rsidR="00A572F1" w:rsidRDefault="00A572F1" w:rsidP="00A67437">
      <w:pPr>
        <w:spacing w:after="0" w:line="240" w:lineRule="auto"/>
        <w:rPr>
          <w:rFonts w:ascii="Bookman Old Style" w:hAnsi="Bookman Old Style" w:cs="Arial"/>
          <w:b/>
          <w:sz w:val="24"/>
          <w:szCs w:val="24"/>
        </w:rPr>
      </w:pPr>
    </w:p>
    <w:p w14:paraId="2B263B32" w14:textId="77777777" w:rsidR="00A572F1" w:rsidRDefault="00A572F1" w:rsidP="00A67437">
      <w:pPr>
        <w:spacing w:after="0" w:line="240" w:lineRule="auto"/>
        <w:rPr>
          <w:rFonts w:ascii="Bookman Old Style" w:hAnsi="Bookman Old Style" w:cs="Arial"/>
          <w:b/>
          <w:sz w:val="24"/>
          <w:szCs w:val="24"/>
        </w:rPr>
      </w:pPr>
    </w:p>
    <w:p w14:paraId="12B02A18" w14:textId="77777777" w:rsidR="00A572F1" w:rsidRDefault="00A572F1" w:rsidP="00A67437">
      <w:pPr>
        <w:spacing w:after="0" w:line="240" w:lineRule="auto"/>
        <w:rPr>
          <w:rFonts w:ascii="Bookman Old Style" w:hAnsi="Bookman Old Style" w:cs="Arial"/>
          <w:b/>
          <w:sz w:val="24"/>
          <w:szCs w:val="24"/>
        </w:rPr>
      </w:pPr>
    </w:p>
    <w:p w14:paraId="33CA42E2" w14:textId="049C3460" w:rsidR="00A572F1" w:rsidRDefault="00A572F1" w:rsidP="00A67437">
      <w:pPr>
        <w:spacing w:after="0" w:line="240" w:lineRule="auto"/>
        <w:rPr>
          <w:rFonts w:ascii="Bookman Old Style" w:hAnsi="Bookman Old Style" w:cs="Arial"/>
          <w:b/>
          <w:sz w:val="24"/>
          <w:szCs w:val="24"/>
        </w:rPr>
      </w:pPr>
    </w:p>
    <w:p w14:paraId="214EACB0" w14:textId="77777777" w:rsidR="00A572F1" w:rsidRDefault="00A572F1" w:rsidP="00A67437">
      <w:pPr>
        <w:spacing w:after="0" w:line="240" w:lineRule="auto"/>
        <w:rPr>
          <w:rFonts w:ascii="Bookman Old Style" w:hAnsi="Bookman Old Style" w:cs="Arial"/>
          <w:b/>
          <w:sz w:val="24"/>
          <w:szCs w:val="24"/>
        </w:rPr>
      </w:pPr>
    </w:p>
    <w:p w14:paraId="58A49BDB" w14:textId="77777777" w:rsidR="00A572F1" w:rsidRDefault="00A572F1" w:rsidP="00A67437">
      <w:pPr>
        <w:spacing w:after="0" w:line="240" w:lineRule="auto"/>
        <w:rPr>
          <w:rFonts w:ascii="Bookman Old Style" w:hAnsi="Bookman Old Style" w:cs="Arial"/>
          <w:b/>
          <w:sz w:val="24"/>
          <w:szCs w:val="24"/>
        </w:rPr>
      </w:pPr>
    </w:p>
    <w:p w14:paraId="06C4CC9A" w14:textId="77777777" w:rsidR="00A572F1" w:rsidRDefault="00A572F1" w:rsidP="00A67437">
      <w:pPr>
        <w:spacing w:after="0" w:line="240" w:lineRule="auto"/>
        <w:rPr>
          <w:rFonts w:ascii="Bookman Old Style" w:hAnsi="Bookman Old Style" w:cs="Arial"/>
          <w:b/>
          <w:sz w:val="24"/>
          <w:szCs w:val="24"/>
        </w:rPr>
      </w:pPr>
    </w:p>
    <w:p w14:paraId="2B3FF058" w14:textId="77777777" w:rsidR="00A572F1" w:rsidRDefault="00A572F1" w:rsidP="00A67437">
      <w:pPr>
        <w:spacing w:after="0" w:line="240" w:lineRule="auto"/>
        <w:rPr>
          <w:rFonts w:ascii="Bookman Old Style" w:hAnsi="Bookman Old Style" w:cs="Arial"/>
          <w:b/>
          <w:sz w:val="24"/>
          <w:szCs w:val="24"/>
        </w:rPr>
      </w:pPr>
    </w:p>
    <w:p w14:paraId="05F0DEB3" w14:textId="77777777" w:rsidR="00A572F1" w:rsidRDefault="00A572F1" w:rsidP="00A67437">
      <w:pPr>
        <w:spacing w:after="0" w:line="240" w:lineRule="auto"/>
        <w:rPr>
          <w:rFonts w:ascii="Bookman Old Style" w:hAnsi="Bookman Old Style" w:cs="Arial"/>
          <w:b/>
          <w:sz w:val="24"/>
          <w:szCs w:val="24"/>
        </w:rPr>
      </w:pPr>
    </w:p>
    <w:p w14:paraId="449577AA" w14:textId="74B9B05F" w:rsidR="00803556" w:rsidRPr="00803556" w:rsidRDefault="00B101F3" w:rsidP="00A67437">
      <w:pPr>
        <w:spacing w:after="0" w:line="240" w:lineRule="auto"/>
        <w:rPr>
          <w:rFonts w:ascii="Bookman Old Style" w:hAnsi="Bookman Old Style" w:cs="Arial"/>
          <w:b/>
          <w:sz w:val="24"/>
          <w:szCs w:val="24"/>
        </w:rPr>
      </w:pPr>
      <w:r w:rsidRPr="002C31F4">
        <w:rPr>
          <w:rFonts w:ascii="Bookman Old Style" w:hAnsi="Bookman Old Style" w:cs="Arial"/>
          <w:b/>
          <w:sz w:val="24"/>
          <w:szCs w:val="24"/>
        </w:rPr>
        <w:t>Proposed Performance Tasks</w:t>
      </w:r>
    </w:p>
    <w:p w14:paraId="5F3276FC" w14:textId="77777777" w:rsidR="00067F30" w:rsidRDefault="00067F30" w:rsidP="009F3E99">
      <w:pPr>
        <w:spacing w:after="0" w:line="240" w:lineRule="auto"/>
        <w:rPr>
          <w:rFonts w:ascii="Bookman Old Style" w:hAnsi="Bookman Old Style" w:cs="Arial"/>
          <w:bCs/>
          <w:sz w:val="21"/>
          <w:szCs w:val="21"/>
        </w:rPr>
      </w:pPr>
    </w:p>
    <w:p w14:paraId="0C7A33B1" w14:textId="036630F9" w:rsidR="00067F30" w:rsidRDefault="009A37DA" w:rsidP="009A37DA">
      <w:pPr>
        <w:spacing w:after="0" w:line="240" w:lineRule="auto"/>
        <w:rPr>
          <w:rFonts w:ascii="Bookman Old Style" w:hAnsi="Bookman Old Style" w:cs="Arial"/>
          <w:bCs/>
          <w:sz w:val="21"/>
          <w:szCs w:val="21"/>
        </w:rPr>
      </w:pPr>
      <w:r w:rsidRPr="009A37DA">
        <w:rPr>
          <w:rFonts w:ascii="Bookman Old Style" w:hAnsi="Bookman Old Style" w:cs="Arial"/>
          <w:bCs/>
          <w:sz w:val="21"/>
          <w:szCs w:val="21"/>
        </w:rPr>
        <w:t>Write a sample argumentative text using correct structural</w:t>
      </w:r>
      <w:r>
        <w:rPr>
          <w:rFonts w:ascii="Bookman Old Style" w:hAnsi="Bookman Old Style" w:cs="Arial"/>
          <w:bCs/>
          <w:sz w:val="21"/>
          <w:szCs w:val="21"/>
        </w:rPr>
        <w:t xml:space="preserve"> </w:t>
      </w:r>
      <w:r w:rsidRPr="009A37DA">
        <w:rPr>
          <w:rFonts w:ascii="Bookman Old Style" w:hAnsi="Bookman Old Style" w:cs="Arial"/>
          <w:bCs/>
          <w:sz w:val="21"/>
          <w:szCs w:val="21"/>
        </w:rPr>
        <w:t>elements and language features.</w:t>
      </w:r>
    </w:p>
    <w:p w14:paraId="598AFA35" w14:textId="77777777" w:rsidR="00067F30" w:rsidRDefault="00067F30" w:rsidP="009F3E99">
      <w:pPr>
        <w:spacing w:after="0" w:line="240" w:lineRule="auto"/>
        <w:rPr>
          <w:rFonts w:ascii="Bookman Old Style" w:hAnsi="Bookman Old Style" w:cs="Arial"/>
          <w:bCs/>
          <w:sz w:val="21"/>
          <w:szCs w:val="21"/>
        </w:rPr>
      </w:pPr>
    </w:p>
    <w:p w14:paraId="6E20161D" w14:textId="7E36647C" w:rsidR="003E3839" w:rsidRDefault="003E3839" w:rsidP="00E30402">
      <w:pPr>
        <w:spacing w:after="0" w:line="240" w:lineRule="auto"/>
        <w:rPr>
          <w:rFonts w:ascii="Bookman Old Style" w:hAnsi="Bookman Old Style" w:cs="Arial"/>
          <w:bCs/>
          <w:sz w:val="21"/>
          <w:szCs w:val="21"/>
        </w:rPr>
      </w:pPr>
    </w:p>
    <w:p w14:paraId="224EEC0F" w14:textId="4AB77DEB" w:rsidR="00501D6A" w:rsidRDefault="009A37DA" w:rsidP="00E30402">
      <w:pPr>
        <w:spacing w:after="0" w:line="240" w:lineRule="auto"/>
        <w:rPr>
          <w:rFonts w:ascii="Bookman Old Style" w:hAnsi="Bookman Old Style" w:cs="Arial"/>
          <w:bCs/>
          <w:sz w:val="21"/>
          <w:szCs w:val="21"/>
        </w:rPr>
      </w:pPr>
      <w:r w:rsidRPr="004C089D">
        <w:rPr>
          <w:rFonts w:ascii="Arial" w:hAnsi="Arial" w:cs="Arial"/>
          <w:i/>
          <w:iCs/>
          <w:noProof/>
          <w:sz w:val="20"/>
          <w:szCs w:val="20"/>
          <w:lang w:eastAsia="en-PH"/>
        </w:rPr>
        <w:drawing>
          <wp:inline distT="0" distB="0" distL="0" distR="0" wp14:anchorId="7C668CCA" wp14:editId="10076F49">
            <wp:extent cx="6280785" cy="2519680"/>
            <wp:effectExtent l="0" t="0" r="5715" b="0"/>
            <wp:docPr id="33" name="Picture 33" descr="C:\Users\City of Gen. Trias\Downloads\rub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ty of Gen. Trias\Downloads\rubtic.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0785" cy="2519680"/>
                    </a:xfrm>
                    <a:prstGeom prst="rect">
                      <a:avLst/>
                    </a:prstGeom>
                    <a:noFill/>
                    <a:ln>
                      <a:noFill/>
                    </a:ln>
                  </pic:spPr>
                </pic:pic>
              </a:graphicData>
            </a:graphic>
          </wp:inline>
        </w:drawing>
      </w:r>
    </w:p>
    <w:p w14:paraId="7418D997" w14:textId="77777777" w:rsidR="00501D6A" w:rsidRDefault="00501D6A" w:rsidP="00E30402">
      <w:pPr>
        <w:spacing w:after="0" w:line="240" w:lineRule="auto"/>
        <w:rPr>
          <w:rFonts w:ascii="Bookman Old Style" w:hAnsi="Bookman Old Style" w:cs="Arial"/>
          <w:bCs/>
          <w:sz w:val="21"/>
          <w:szCs w:val="21"/>
        </w:rPr>
      </w:pPr>
    </w:p>
    <w:p w14:paraId="23A45CFB" w14:textId="318C826C" w:rsidR="00501D6A" w:rsidRDefault="00501D6A" w:rsidP="00E30402">
      <w:pPr>
        <w:spacing w:after="0" w:line="240" w:lineRule="auto"/>
        <w:rPr>
          <w:rFonts w:ascii="Bookman Old Style" w:hAnsi="Bookman Old Style" w:cs="Arial"/>
          <w:bCs/>
          <w:sz w:val="21"/>
          <w:szCs w:val="21"/>
        </w:rPr>
      </w:pPr>
    </w:p>
    <w:p w14:paraId="69077558" w14:textId="77777777" w:rsidR="009A37DA" w:rsidRPr="00D701EF" w:rsidRDefault="009A37DA" w:rsidP="009A37DA">
      <w:pPr>
        <w:spacing w:after="0" w:line="240" w:lineRule="auto"/>
        <w:rPr>
          <w:rFonts w:ascii="Verdana" w:hAnsi="Verdana" w:cs="Arial"/>
          <w:i/>
          <w:iCs/>
          <w:sz w:val="12"/>
          <w:szCs w:val="12"/>
        </w:rPr>
      </w:pPr>
      <w:r w:rsidRPr="00D701EF">
        <w:rPr>
          <w:rFonts w:ascii="Verdana" w:hAnsi="Verdana"/>
          <w:sz w:val="12"/>
          <w:szCs w:val="12"/>
        </w:rPr>
        <w:t xml:space="preserve">Rubrics for Assessment of Argumentative Essay. Retrieved from:  </w:t>
      </w:r>
      <w:hyperlink r:id="rId30" w:history="1">
        <w:r w:rsidRPr="00D701EF">
          <w:rPr>
            <w:rStyle w:val="Hyperlink"/>
            <w:rFonts w:ascii="Verdana" w:hAnsi="Verdana" w:cs="Arial"/>
            <w:i/>
            <w:iCs/>
            <w:sz w:val="12"/>
            <w:szCs w:val="12"/>
          </w:rPr>
          <w:t>http://sites.fas.harvard.edu/~ede104d1/rubrics/Rubric%20for%20the%20Assessment%20of%20the%20Argumentative%20Essay.htm</w:t>
        </w:r>
      </w:hyperlink>
    </w:p>
    <w:p w14:paraId="5E2D8E41" w14:textId="77777777" w:rsidR="009A37DA" w:rsidRPr="00D701EF" w:rsidRDefault="009A37DA" w:rsidP="009A37DA">
      <w:pPr>
        <w:spacing w:after="0" w:line="240" w:lineRule="auto"/>
        <w:rPr>
          <w:rFonts w:ascii="Verdana" w:hAnsi="Verdana" w:cs="Arial"/>
          <w:i/>
          <w:iCs/>
          <w:sz w:val="12"/>
          <w:szCs w:val="12"/>
        </w:rPr>
      </w:pPr>
    </w:p>
    <w:p w14:paraId="14B732ED" w14:textId="77777777" w:rsidR="009A37DA" w:rsidRDefault="009A37DA" w:rsidP="009A37DA">
      <w:pPr>
        <w:spacing w:after="0" w:line="240" w:lineRule="auto"/>
        <w:rPr>
          <w:rFonts w:ascii="Arial" w:hAnsi="Arial" w:cs="Arial"/>
          <w:i/>
          <w:iCs/>
          <w:sz w:val="20"/>
          <w:szCs w:val="20"/>
        </w:rPr>
      </w:pPr>
      <w:r w:rsidRPr="004C089D">
        <w:rPr>
          <w:rFonts w:ascii="Arial" w:hAnsi="Arial" w:cs="Arial"/>
          <w:i/>
          <w:iCs/>
          <w:sz w:val="20"/>
          <w:szCs w:val="20"/>
        </w:rPr>
        <w:t xml:space="preserve">References: </w:t>
      </w:r>
    </w:p>
    <w:p w14:paraId="5329635F" w14:textId="77777777" w:rsidR="009A37DA" w:rsidRPr="004C089D" w:rsidRDefault="009A37DA" w:rsidP="009A37DA">
      <w:pPr>
        <w:shd w:val="clear" w:color="auto" w:fill="FFFFFF"/>
        <w:spacing w:after="0" w:line="240" w:lineRule="auto"/>
        <w:textAlignment w:val="top"/>
        <w:rPr>
          <w:rFonts w:ascii="Arial" w:eastAsia="Times New Roman" w:hAnsi="Arial" w:cs="Arial"/>
          <w:color w:val="393A68"/>
          <w:sz w:val="20"/>
          <w:szCs w:val="20"/>
          <w:lang w:eastAsia="en-PH"/>
        </w:rPr>
      </w:pPr>
      <w:r w:rsidRPr="00E25A49">
        <w:rPr>
          <w:rFonts w:ascii="Verdana" w:hAnsi="Verdana" w:cs="Arial"/>
          <w:i/>
          <w:sz w:val="12"/>
          <w:szCs w:val="12"/>
        </w:rPr>
        <w:t xml:space="preserve">Activities for argumentation. Retrieved from: </w:t>
      </w:r>
      <w:hyperlink r:id="rId31" w:history="1">
        <w:r w:rsidRPr="00E25A49">
          <w:rPr>
            <w:rStyle w:val="Hyperlink"/>
            <w:rFonts w:ascii="Verdana" w:hAnsi="Verdana" w:cs="Arial"/>
            <w:i/>
            <w:sz w:val="12"/>
            <w:szCs w:val="12"/>
          </w:rPr>
          <w:t>https://www.englishworksheetsland.com/grade7/writing/3/1argumentat.pdf</w:t>
        </w:r>
      </w:hyperlink>
    </w:p>
    <w:p w14:paraId="75D612F8" w14:textId="77777777" w:rsidR="009A37DA" w:rsidRPr="00D701EF" w:rsidRDefault="009A37DA" w:rsidP="009A37DA">
      <w:pPr>
        <w:shd w:val="clear" w:color="auto" w:fill="FFFFFF"/>
        <w:spacing w:after="0" w:line="240" w:lineRule="auto"/>
        <w:textAlignment w:val="top"/>
        <w:rPr>
          <w:rFonts w:ascii="Verdana" w:eastAsia="Times New Roman" w:hAnsi="Verdana" w:cs="Arial"/>
          <w:i/>
          <w:color w:val="393A68"/>
          <w:sz w:val="12"/>
          <w:szCs w:val="12"/>
          <w:lang w:eastAsia="en-PH"/>
        </w:rPr>
      </w:pPr>
      <w:r w:rsidRPr="007C6F13">
        <w:rPr>
          <w:rFonts w:ascii="Verdana" w:eastAsia="Times New Roman" w:hAnsi="Verdana" w:cs="Arial"/>
          <w:i/>
          <w:color w:val="393A68"/>
          <w:sz w:val="12"/>
          <w:szCs w:val="12"/>
          <w:lang w:eastAsia="en-PH"/>
        </w:rPr>
        <w:t xml:space="preserve">Transitional Devices activity. Retrieved from: </w:t>
      </w:r>
      <w:hyperlink r:id="rId32" w:history="1">
        <w:r w:rsidRPr="007C6F13">
          <w:rPr>
            <w:rStyle w:val="Hyperlink"/>
            <w:rFonts w:ascii="Verdana" w:eastAsia="Times New Roman" w:hAnsi="Verdana" w:cs="Arial"/>
            <w:i/>
            <w:sz w:val="12"/>
            <w:szCs w:val="12"/>
            <w:lang w:eastAsia="en-PH"/>
          </w:rPr>
          <w:t>https://quizizz.com/admin/quiz/5d49b5bf51f8ac001a47b23a/argumentative-essay-transitions</w:t>
        </w:r>
      </w:hyperlink>
    </w:p>
    <w:p w14:paraId="30A29DAB" w14:textId="77777777" w:rsidR="009A37DA" w:rsidRDefault="009A37DA" w:rsidP="009A37DA">
      <w:pPr>
        <w:shd w:val="clear" w:color="auto" w:fill="FFFFFF"/>
        <w:spacing w:after="0" w:line="240" w:lineRule="auto"/>
        <w:textAlignment w:val="top"/>
        <w:rPr>
          <w:rStyle w:val="Hyperlink"/>
          <w:rFonts w:ascii="Verdana" w:eastAsia="Times New Roman" w:hAnsi="Verdana" w:cs="Arial"/>
          <w:i/>
          <w:sz w:val="12"/>
          <w:szCs w:val="12"/>
          <w:lang w:eastAsia="en-PH"/>
        </w:rPr>
      </w:pPr>
      <w:r w:rsidRPr="007C6F13">
        <w:rPr>
          <w:rFonts w:ascii="Verdana" w:eastAsia="Times New Roman" w:hAnsi="Verdana" w:cs="Arial"/>
          <w:i/>
          <w:color w:val="393A68"/>
          <w:sz w:val="12"/>
          <w:szCs w:val="12"/>
          <w:lang w:eastAsia="en-PH"/>
        </w:rPr>
        <w:t xml:space="preserve">Transitional Devices activity. Retrieved from: </w:t>
      </w:r>
      <w:hyperlink r:id="rId33" w:history="1">
        <w:r w:rsidRPr="007C6F13">
          <w:rPr>
            <w:rStyle w:val="Hyperlink"/>
            <w:rFonts w:ascii="Verdana" w:eastAsia="Times New Roman" w:hAnsi="Verdana" w:cs="Arial"/>
            <w:i/>
            <w:sz w:val="12"/>
            <w:szCs w:val="12"/>
            <w:lang w:eastAsia="en-PH"/>
          </w:rPr>
          <w:t>https://quizizz.com/admin/quiz/5d49b5bf51f8ac001a47b23a/argumentative-essay-transitions</w:t>
        </w:r>
      </w:hyperlink>
    </w:p>
    <w:p w14:paraId="69878069" w14:textId="77777777" w:rsidR="009A37DA" w:rsidRPr="00D701EF" w:rsidRDefault="009A37DA" w:rsidP="009A37DA">
      <w:pPr>
        <w:shd w:val="clear" w:color="auto" w:fill="FFFFFF"/>
        <w:spacing w:after="0" w:line="240" w:lineRule="auto"/>
        <w:textAlignment w:val="top"/>
        <w:rPr>
          <w:rStyle w:val="Hyperlink"/>
          <w:rFonts w:ascii="Verdana" w:eastAsia="Times New Roman" w:hAnsi="Verdana" w:cs="Arial"/>
          <w:i/>
          <w:sz w:val="12"/>
          <w:szCs w:val="12"/>
          <w:lang w:eastAsia="en-PH"/>
        </w:rPr>
      </w:pPr>
      <w:r w:rsidRPr="00144723">
        <w:rPr>
          <w:rFonts w:ascii="Verdana" w:hAnsi="Verdana"/>
          <w:sz w:val="12"/>
          <w:szCs w:val="12"/>
        </w:rPr>
        <w:t>Words for Argument. Retrieved from:</w:t>
      </w:r>
      <w:r>
        <w:rPr>
          <w:rFonts w:ascii="Verdana" w:hAnsi="Verdana"/>
          <w:sz w:val="12"/>
          <w:szCs w:val="12"/>
        </w:rPr>
        <w:t xml:space="preserve"> </w:t>
      </w:r>
      <w:hyperlink r:id="rId34" w:history="1">
        <w:r w:rsidRPr="00144723">
          <w:rPr>
            <w:rStyle w:val="Hyperlink"/>
            <w:rFonts w:ascii="Verdana" w:hAnsi="Verdana"/>
            <w:i/>
            <w:iCs/>
            <w:sz w:val="12"/>
            <w:szCs w:val="12"/>
          </w:rPr>
          <w:t>https://owl.purdue.edu/owl/general_writing/mechanics/transitions_and_transitional_devices/transitional_devices.html</w:t>
        </w:r>
      </w:hyperlink>
    </w:p>
    <w:p w14:paraId="14E75DC4" w14:textId="77777777" w:rsidR="009F4F1C" w:rsidRDefault="009A37DA" w:rsidP="009A37DA">
      <w:pPr>
        <w:pStyle w:val="NormalWeb"/>
        <w:shd w:val="clear" w:color="auto" w:fill="FFFFFF"/>
        <w:spacing w:before="0" w:beforeAutospacing="0" w:after="240" w:afterAutospacing="0"/>
        <w:rPr>
          <w:rStyle w:val="Hyperlink"/>
          <w:rFonts w:ascii="Verdana" w:hAnsi="Verdana"/>
          <w:i/>
          <w:sz w:val="12"/>
          <w:szCs w:val="12"/>
        </w:rPr>
      </w:pPr>
      <w:r w:rsidRPr="00AB5D24">
        <w:rPr>
          <w:rFonts w:ascii="Verdana" w:hAnsi="Verdana"/>
          <w:i/>
          <w:color w:val="444444"/>
          <w:sz w:val="12"/>
          <w:szCs w:val="12"/>
        </w:rPr>
        <w:t xml:space="preserve">Transitional Devices. Retrieved from:  </w:t>
      </w:r>
      <w:hyperlink r:id="rId35" w:history="1">
        <w:r w:rsidRPr="00AB5D24">
          <w:rPr>
            <w:rStyle w:val="Hyperlink"/>
            <w:rFonts w:ascii="Verdana" w:hAnsi="Verdana"/>
            <w:i/>
            <w:sz w:val="12"/>
            <w:szCs w:val="12"/>
          </w:rPr>
          <w:t>https://www.qacps.org/cms/lib/MD01001006/Centricity/Domain/1442/transitionwordsargue.pdf</w:t>
        </w:r>
      </w:hyperlink>
      <w:r>
        <w:rPr>
          <w:rStyle w:val="Hyperlink"/>
          <w:rFonts w:ascii="Verdana" w:hAnsi="Verdana"/>
          <w:i/>
          <w:sz w:val="12"/>
          <w:szCs w:val="12"/>
        </w:rPr>
        <w:t xml:space="preserve"> </w:t>
      </w:r>
      <w:r w:rsidR="003B085B">
        <w:rPr>
          <w:rStyle w:val="Hyperlink"/>
          <w:rFonts w:ascii="Verdana" w:hAnsi="Verdana"/>
          <w:i/>
          <w:sz w:val="12"/>
          <w:szCs w:val="12"/>
        </w:rPr>
        <w:t xml:space="preserve">Rhetorical Questions. </w:t>
      </w:r>
      <w:r w:rsidR="003B085B" w:rsidRPr="003B085B">
        <w:rPr>
          <w:rStyle w:val="Hyperlink"/>
          <w:rFonts w:ascii="Verdana" w:hAnsi="Verdana"/>
          <w:i/>
          <w:color w:val="auto"/>
          <w:sz w:val="12"/>
          <w:szCs w:val="12"/>
          <w:u w:val="none"/>
        </w:rPr>
        <w:t>Retrieved from:</w:t>
      </w:r>
      <w:r w:rsidR="003B085B" w:rsidRPr="003B085B">
        <w:rPr>
          <w:rStyle w:val="Hyperlink"/>
          <w:rFonts w:ascii="Verdana" w:hAnsi="Verdana"/>
          <w:i/>
          <w:color w:val="auto"/>
          <w:sz w:val="12"/>
          <w:szCs w:val="12"/>
        </w:rPr>
        <w:t xml:space="preserve"> </w:t>
      </w:r>
      <w:hyperlink r:id="rId36" w:history="1">
        <w:r w:rsidR="00FC7096" w:rsidRPr="00DF1A0C">
          <w:rPr>
            <w:rStyle w:val="Hyperlink"/>
            <w:rFonts w:ascii="Verdana" w:hAnsi="Verdana"/>
            <w:i/>
            <w:sz w:val="12"/>
            <w:szCs w:val="12"/>
          </w:rPr>
          <w:t>https://www.grammarly.com/blog/rhetorical-question/#:~:text=Rhetorical%20questions%20are%20used%20in,political%20or%20a%20commencement%20speech</w:t>
        </w:r>
      </w:hyperlink>
      <w:r w:rsidR="003B085B" w:rsidRPr="003B085B">
        <w:rPr>
          <w:rStyle w:val="Hyperlink"/>
          <w:rFonts w:ascii="Verdana" w:hAnsi="Verdana"/>
          <w:i/>
          <w:sz w:val="12"/>
          <w:szCs w:val="12"/>
        </w:rPr>
        <w:t>.</w:t>
      </w:r>
    </w:p>
    <w:p w14:paraId="7DFE751E" w14:textId="14FEFAC7" w:rsidR="00FC7096" w:rsidRDefault="00FC7096" w:rsidP="009A37DA">
      <w:pPr>
        <w:pStyle w:val="NormalWeb"/>
        <w:shd w:val="clear" w:color="auto" w:fill="FFFFFF"/>
        <w:spacing w:before="0" w:beforeAutospacing="0" w:after="240" w:afterAutospacing="0"/>
        <w:rPr>
          <w:rStyle w:val="Hyperlink"/>
          <w:rFonts w:ascii="Verdana" w:hAnsi="Verdana"/>
          <w:i/>
          <w:sz w:val="12"/>
          <w:szCs w:val="12"/>
        </w:rPr>
      </w:pPr>
      <w:r w:rsidRPr="009F4F1C">
        <w:rPr>
          <w:rStyle w:val="Hyperlink"/>
          <w:rFonts w:ascii="Verdana" w:hAnsi="Verdana"/>
          <w:i/>
          <w:color w:val="auto"/>
          <w:sz w:val="12"/>
          <w:szCs w:val="12"/>
          <w:u w:val="none"/>
        </w:rPr>
        <w:t>Retrieved from:</w:t>
      </w:r>
      <w:r w:rsidRPr="009F4F1C">
        <w:rPr>
          <w:rStyle w:val="Hyperlink"/>
          <w:rFonts w:ascii="Verdana" w:hAnsi="Verdana"/>
          <w:i/>
          <w:color w:val="auto"/>
          <w:sz w:val="12"/>
          <w:szCs w:val="12"/>
        </w:rPr>
        <w:t xml:space="preserve"> </w:t>
      </w:r>
      <w:proofErr w:type="gramStart"/>
      <w:r w:rsidRPr="00FC7096">
        <w:rPr>
          <w:rStyle w:val="Hyperlink"/>
          <w:rFonts w:ascii="Verdana" w:hAnsi="Verdana"/>
          <w:i/>
          <w:sz w:val="12"/>
          <w:szCs w:val="12"/>
        </w:rPr>
        <w:t>https://openoregon.pressbooks.pub/wrd/chapter/crediting-your-sources/</w:t>
      </w:r>
      <w:proofErr w:type="gramEnd"/>
    </w:p>
    <w:p w14:paraId="1B19EDBE" w14:textId="77777777" w:rsidR="009A37DA" w:rsidRPr="00D701EF" w:rsidRDefault="009A37DA" w:rsidP="009A37DA">
      <w:pPr>
        <w:pStyle w:val="NormalWeb"/>
        <w:shd w:val="clear" w:color="auto" w:fill="FFFFFF"/>
        <w:spacing w:before="0" w:beforeAutospacing="0" w:after="240" w:afterAutospacing="0"/>
        <w:rPr>
          <w:rFonts w:ascii="Verdana" w:hAnsi="Verdana"/>
          <w:i/>
          <w:color w:val="0563C1" w:themeColor="hyperlink"/>
          <w:sz w:val="12"/>
          <w:szCs w:val="12"/>
          <w:u w:val="single"/>
        </w:rPr>
      </w:pPr>
      <w:r w:rsidRPr="00D701EF">
        <w:rPr>
          <w:rFonts w:ascii="Verdana" w:hAnsi="Verdana"/>
          <w:sz w:val="12"/>
          <w:szCs w:val="12"/>
        </w:rPr>
        <w:t xml:space="preserve">Rubrics for Assessment of Argumentative Essay. Retrieved from:  </w:t>
      </w:r>
      <w:hyperlink r:id="rId37" w:history="1">
        <w:r w:rsidRPr="00D701EF">
          <w:rPr>
            <w:rStyle w:val="Hyperlink"/>
            <w:rFonts w:ascii="Verdana" w:hAnsi="Verdana" w:cs="Arial"/>
            <w:i/>
            <w:iCs/>
            <w:sz w:val="12"/>
            <w:szCs w:val="12"/>
          </w:rPr>
          <w:t>http://sites.fas.harvard.edu/~ede104d1/rubrics/Rubric%20for%20the%20Assessment%20of%20the%20Argumentative%20Essay.htm</w:t>
        </w:r>
      </w:hyperlink>
    </w:p>
    <w:p w14:paraId="6D6AA3DF" w14:textId="77777777" w:rsidR="00501D6A" w:rsidRDefault="00501D6A" w:rsidP="00E30402">
      <w:pPr>
        <w:spacing w:after="0" w:line="240" w:lineRule="auto"/>
        <w:rPr>
          <w:rFonts w:ascii="Bookman Old Style" w:hAnsi="Bookman Old Style" w:cs="Arial"/>
          <w:bCs/>
          <w:sz w:val="21"/>
          <w:szCs w:val="21"/>
        </w:rPr>
      </w:pPr>
    </w:p>
    <w:p w14:paraId="1F12E7A9" w14:textId="77777777" w:rsidR="00501D6A" w:rsidRDefault="00501D6A" w:rsidP="00E30402">
      <w:pPr>
        <w:spacing w:after="0" w:line="240" w:lineRule="auto"/>
        <w:rPr>
          <w:rFonts w:ascii="Bookman Old Style" w:hAnsi="Bookman Old Style" w:cs="Arial"/>
          <w:bCs/>
          <w:sz w:val="21"/>
          <w:szCs w:val="21"/>
        </w:rPr>
      </w:pPr>
    </w:p>
    <w:p w14:paraId="52DCCBCF" w14:textId="77777777" w:rsidR="00501D6A" w:rsidRDefault="00501D6A" w:rsidP="00E30402">
      <w:pPr>
        <w:spacing w:after="0" w:line="240" w:lineRule="auto"/>
        <w:rPr>
          <w:rFonts w:ascii="Bookman Old Style" w:hAnsi="Bookman Old Style" w:cs="Arial"/>
          <w:bCs/>
          <w:sz w:val="21"/>
          <w:szCs w:val="21"/>
        </w:rPr>
      </w:pPr>
    </w:p>
    <w:p w14:paraId="04528BCC" w14:textId="77777777" w:rsidR="00501D6A" w:rsidRDefault="00501D6A" w:rsidP="00E30402">
      <w:pPr>
        <w:spacing w:after="0" w:line="240" w:lineRule="auto"/>
        <w:rPr>
          <w:rFonts w:ascii="Bookman Old Style" w:hAnsi="Bookman Old Style" w:cs="Arial"/>
          <w:bCs/>
          <w:sz w:val="21"/>
          <w:szCs w:val="21"/>
        </w:rPr>
      </w:pPr>
    </w:p>
    <w:p w14:paraId="72FFE3B6" w14:textId="77777777" w:rsidR="00501D6A" w:rsidRDefault="00501D6A" w:rsidP="00E30402">
      <w:pPr>
        <w:spacing w:after="0" w:line="240" w:lineRule="auto"/>
        <w:rPr>
          <w:rFonts w:ascii="Bookman Old Style" w:hAnsi="Bookman Old Style" w:cs="Arial"/>
          <w:bCs/>
          <w:sz w:val="21"/>
          <w:szCs w:val="21"/>
        </w:rPr>
      </w:pPr>
    </w:p>
    <w:p w14:paraId="01EFEEF5" w14:textId="77777777" w:rsidR="00501D6A" w:rsidRDefault="00501D6A" w:rsidP="00E30402">
      <w:pPr>
        <w:spacing w:after="0" w:line="240" w:lineRule="auto"/>
        <w:rPr>
          <w:rFonts w:ascii="Bookman Old Style" w:hAnsi="Bookman Old Style" w:cs="Arial"/>
          <w:bCs/>
          <w:sz w:val="21"/>
          <w:szCs w:val="21"/>
        </w:rPr>
      </w:pPr>
    </w:p>
    <w:p w14:paraId="0E39A597" w14:textId="77777777" w:rsidR="00501D6A" w:rsidRDefault="00501D6A" w:rsidP="00E30402">
      <w:pPr>
        <w:spacing w:after="0" w:line="240" w:lineRule="auto"/>
        <w:rPr>
          <w:rFonts w:ascii="Bookman Old Style" w:hAnsi="Bookman Old Style" w:cs="Arial"/>
          <w:bCs/>
          <w:sz w:val="21"/>
          <w:szCs w:val="21"/>
        </w:rPr>
      </w:pPr>
    </w:p>
    <w:p w14:paraId="0C800847" w14:textId="77777777" w:rsidR="00501D6A" w:rsidRDefault="00501D6A" w:rsidP="00E30402">
      <w:pPr>
        <w:spacing w:after="0" w:line="240" w:lineRule="auto"/>
        <w:rPr>
          <w:rFonts w:ascii="Bookman Old Style" w:hAnsi="Bookman Old Style" w:cs="Arial"/>
          <w:bCs/>
          <w:sz w:val="21"/>
          <w:szCs w:val="21"/>
        </w:rPr>
      </w:pPr>
    </w:p>
    <w:p w14:paraId="35EA62C2" w14:textId="77777777" w:rsidR="00501D6A" w:rsidRDefault="00501D6A" w:rsidP="00E30402">
      <w:pPr>
        <w:spacing w:after="0" w:line="240" w:lineRule="auto"/>
        <w:rPr>
          <w:rFonts w:ascii="Bookman Old Style" w:hAnsi="Bookman Old Style" w:cs="Arial"/>
          <w:bCs/>
          <w:sz w:val="21"/>
          <w:szCs w:val="21"/>
        </w:rPr>
      </w:pPr>
    </w:p>
    <w:p w14:paraId="305D9BDB" w14:textId="77777777" w:rsidR="00501D6A" w:rsidRDefault="00501D6A" w:rsidP="00E30402">
      <w:pPr>
        <w:spacing w:after="0" w:line="240" w:lineRule="auto"/>
        <w:rPr>
          <w:rFonts w:ascii="Bookman Old Style" w:hAnsi="Bookman Old Style" w:cs="Arial"/>
          <w:bCs/>
          <w:sz w:val="21"/>
          <w:szCs w:val="21"/>
        </w:rPr>
      </w:pPr>
    </w:p>
    <w:p w14:paraId="7BE06E46" w14:textId="77777777" w:rsidR="00501D6A" w:rsidRDefault="00501D6A" w:rsidP="00E30402">
      <w:pPr>
        <w:spacing w:after="0" w:line="240" w:lineRule="auto"/>
        <w:rPr>
          <w:rFonts w:ascii="Bookman Old Style" w:hAnsi="Bookman Old Style" w:cs="Arial"/>
          <w:bCs/>
          <w:sz w:val="21"/>
          <w:szCs w:val="21"/>
        </w:rPr>
      </w:pPr>
    </w:p>
    <w:p w14:paraId="77400D3B" w14:textId="77777777" w:rsidR="00501D6A" w:rsidRDefault="00501D6A" w:rsidP="00E30402">
      <w:pPr>
        <w:spacing w:after="0" w:line="240" w:lineRule="auto"/>
        <w:rPr>
          <w:rFonts w:ascii="Bookman Old Style" w:hAnsi="Bookman Old Style" w:cs="Arial"/>
          <w:bCs/>
          <w:sz w:val="21"/>
          <w:szCs w:val="21"/>
        </w:rPr>
      </w:pPr>
    </w:p>
    <w:p w14:paraId="4D68D465" w14:textId="77777777" w:rsidR="00501D6A" w:rsidRDefault="00501D6A" w:rsidP="00E30402">
      <w:pPr>
        <w:spacing w:after="0" w:line="240" w:lineRule="auto"/>
        <w:rPr>
          <w:rFonts w:ascii="Bookman Old Style" w:hAnsi="Bookman Old Style" w:cs="Arial"/>
          <w:bCs/>
          <w:sz w:val="21"/>
          <w:szCs w:val="21"/>
        </w:rPr>
      </w:pPr>
    </w:p>
    <w:p w14:paraId="71B48807" w14:textId="77777777" w:rsidR="00501D6A" w:rsidRDefault="00501D6A" w:rsidP="00E30402">
      <w:pPr>
        <w:spacing w:after="0" w:line="240" w:lineRule="auto"/>
        <w:rPr>
          <w:rFonts w:ascii="Bookman Old Style" w:hAnsi="Bookman Old Style" w:cs="Arial"/>
          <w:bCs/>
          <w:sz w:val="21"/>
          <w:szCs w:val="21"/>
        </w:rPr>
      </w:pPr>
    </w:p>
    <w:p w14:paraId="08B1BD7D" w14:textId="77777777" w:rsidR="00501D6A" w:rsidRDefault="00501D6A" w:rsidP="00E30402">
      <w:pPr>
        <w:spacing w:after="0" w:line="240" w:lineRule="auto"/>
        <w:rPr>
          <w:rFonts w:ascii="Bookman Old Style" w:hAnsi="Bookman Old Style" w:cs="Arial"/>
          <w:bCs/>
          <w:sz w:val="21"/>
          <w:szCs w:val="21"/>
        </w:rPr>
      </w:pPr>
    </w:p>
    <w:p w14:paraId="2D3565F6" w14:textId="77777777" w:rsidR="00501D6A" w:rsidRDefault="00501D6A" w:rsidP="00E30402">
      <w:pPr>
        <w:spacing w:after="0" w:line="240" w:lineRule="auto"/>
        <w:rPr>
          <w:rFonts w:ascii="Bookman Old Style" w:hAnsi="Bookman Old Style" w:cs="Arial"/>
          <w:bCs/>
          <w:sz w:val="21"/>
          <w:szCs w:val="21"/>
        </w:rPr>
      </w:pPr>
    </w:p>
    <w:p w14:paraId="1EAC9A64" w14:textId="77777777" w:rsidR="00501D6A" w:rsidRDefault="00501D6A" w:rsidP="00E30402">
      <w:pPr>
        <w:spacing w:after="0" w:line="240" w:lineRule="auto"/>
        <w:rPr>
          <w:rFonts w:ascii="Bookman Old Style" w:hAnsi="Bookman Old Style" w:cs="Arial"/>
          <w:bCs/>
          <w:sz w:val="21"/>
          <w:szCs w:val="21"/>
        </w:rPr>
      </w:pPr>
    </w:p>
    <w:p w14:paraId="7BCC9216" w14:textId="77777777" w:rsidR="00501D6A" w:rsidRDefault="00501D6A" w:rsidP="00E30402">
      <w:pPr>
        <w:spacing w:after="0" w:line="240" w:lineRule="auto"/>
        <w:rPr>
          <w:rFonts w:ascii="Bookman Old Style" w:hAnsi="Bookman Old Style" w:cs="Arial"/>
          <w:bCs/>
          <w:sz w:val="21"/>
          <w:szCs w:val="21"/>
        </w:rPr>
      </w:pPr>
    </w:p>
    <w:p w14:paraId="05ECBFB0" w14:textId="77777777" w:rsidR="00501D6A" w:rsidRDefault="00501D6A" w:rsidP="00E30402">
      <w:pPr>
        <w:spacing w:after="0" w:line="240" w:lineRule="auto"/>
        <w:rPr>
          <w:rFonts w:ascii="Bookman Old Style" w:hAnsi="Bookman Old Style" w:cs="Arial"/>
          <w:bCs/>
          <w:sz w:val="21"/>
          <w:szCs w:val="21"/>
        </w:rPr>
      </w:pPr>
    </w:p>
    <w:p w14:paraId="3810BAA5" w14:textId="77777777" w:rsidR="00501D6A" w:rsidRDefault="00501D6A" w:rsidP="00E30402">
      <w:pPr>
        <w:spacing w:after="0" w:line="240" w:lineRule="auto"/>
        <w:rPr>
          <w:rFonts w:ascii="Bookman Old Style" w:hAnsi="Bookman Old Style" w:cs="Arial"/>
          <w:bCs/>
          <w:sz w:val="21"/>
          <w:szCs w:val="21"/>
        </w:rPr>
      </w:pPr>
    </w:p>
    <w:p w14:paraId="2CDB6093" w14:textId="77777777" w:rsidR="00501D6A" w:rsidRDefault="00501D6A" w:rsidP="00E30402">
      <w:pPr>
        <w:spacing w:after="0" w:line="240" w:lineRule="auto"/>
        <w:rPr>
          <w:rFonts w:ascii="Bookman Old Style" w:hAnsi="Bookman Old Style" w:cs="Arial"/>
          <w:bCs/>
          <w:sz w:val="21"/>
          <w:szCs w:val="21"/>
        </w:rPr>
      </w:pPr>
    </w:p>
    <w:p w14:paraId="71DEBDD9" w14:textId="77777777" w:rsidR="00501D6A" w:rsidRDefault="00501D6A" w:rsidP="00E30402">
      <w:pPr>
        <w:spacing w:after="0" w:line="240" w:lineRule="auto"/>
        <w:rPr>
          <w:rFonts w:ascii="Bookman Old Style" w:hAnsi="Bookman Old Style" w:cs="Arial"/>
          <w:bCs/>
          <w:sz w:val="21"/>
          <w:szCs w:val="21"/>
        </w:rPr>
      </w:pPr>
    </w:p>
    <w:p w14:paraId="17F1EA55" w14:textId="77777777" w:rsidR="00501D6A" w:rsidRPr="00E30402" w:rsidRDefault="00501D6A" w:rsidP="00E30402">
      <w:pPr>
        <w:spacing w:after="0" w:line="240" w:lineRule="auto"/>
        <w:rPr>
          <w:rFonts w:ascii="Bookman Old Style" w:hAnsi="Bookman Old Style" w:cs="Arial"/>
          <w:bCs/>
          <w:sz w:val="21"/>
          <w:szCs w:val="21"/>
        </w:rPr>
      </w:pPr>
    </w:p>
    <w:sectPr w:rsidR="00501D6A" w:rsidRPr="00E30402" w:rsidSect="00572F32">
      <w:headerReference w:type="default" r:id="rId38"/>
      <w:footerReference w:type="default" r:id="rId39"/>
      <w:pgSz w:w="11907" w:h="16840"/>
      <w:pgMar w:top="1440" w:right="864" w:bottom="562" w:left="1152" w:header="499"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CA6C" w14:textId="77777777" w:rsidR="00BC7260" w:rsidRDefault="00BC7260" w:rsidP="0028036D">
      <w:pPr>
        <w:spacing w:after="0" w:line="240" w:lineRule="auto"/>
      </w:pPr>
      <w:r>
        <w:separator/>
      </w:r>
    </w:p>
  </w:endnote>
  <w:endnote w:type="continuationSeparator" w:id="0">
    <w:p w14:paraId="10599A30" w14:textId="77777777" w:rsidR="00BC7260" w:rsidRDefault="00BC7260" w:rsidP="0028036D">
      <w:pPr>
        <w:spacing w:after="0" w:line="240" w:lineRule="auto"/>
      </w:pPr>
      <w:r>
        <w:continuationSeparator/>
      </w:r>
    </w:p>
  </w:endnote>
  <w:endnote w:type="continuationNotice" w:id="1">
    <w:p w14:paraId="497E52F9" w14:textId="77777777" w:rsidR="00BC7260" w:rsidRDefault="00BC7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868809"/>
      <w:docPartObj>
        <w:docPartGallery w:val="Page Numbers (Bottom of Page)"/>
        <w:docPartUnique/>
      </w:docPartObj>
    </w:sdtPr>
    <w:sdtContent>
      <w:sdt>
        <w:sdtPr>
          <w:id w:val="-1769616900"/>
          <w:docPartObj>
            <w:docPartGallery w:val="Page Numbers (Top of Page)"/>
            <w:docPartUnique/>
          </w:docPartObj>
        </w:sdtPr>
        <w:sdtContent>
          <w:p w14:paraId="01797CE7" w14:textId="79CD6A6B" w:rsidR="00284CDF" w:rsidRDefault="00284CDF">
            <w:pPr>
              <w:pStyle w:val="Footer"/>
              <w:jc w:val="right"/>
            </w:pPr>
            <w:r>
              <w:rPr>
                <w:noProof/>
                <w:lang w:val="en-US"/>
              </w:rPr>
              <mc:AlternateContent>
                <mc:Choice Requires="wps">
                  <w:drawing>
                    <wp:anchor distT="0" distB="0" distL="114300" distR="114300" simplePos="0" relativeHeight="251626496" behindDoc="0" locked="0" layoutInCell="1" allowOverlap="1" wp14:anchorId="58787E8F" wp14:editId="5482166B">
                      <wp:simplePos x="0" y="0"/>
                      <wp:positionH relativeFrom="margin">
                        <wp:posOffset>-57150</wp:posOffset>
                      </wp:positionH>
                      <wp:positionV relativeFrom="paragraph">
                        <wp:posOffset>-13335</wp:posOffset>
                      </wp:positionV>
                      <wp:extent cx="6388100" cy="0"/>
                      <wp:effectExtent l="0" t="0" r="0" b="0"/>
                      <wp:wrapNone/>
                      <wp:docPr id="716" name="Straight Connector 716"/>
                      <wp:cNvGraphicFramePr/>
                      <a:graphic xmlns:a="http://schemas.openxmlformats.org/drawingml/2006/main">
                        <a:graphicData uri="http://schemas.microsoft.com/office/word/2010/wordprocessingShape">
                          <wps:wsp>
                            <wps:cNvCnPr/>
                            <wps:spPr>
                              <a:xfrm>
                                <a:off x="0" y="0"/>
                                <a:ext cx="6388100" cy="0"/>
                              </a:xfrm>
                              <a:prstGeom prst="line">
                                <a:avLst/>
                              </a:prstGeom>
                              <a:ln w="952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D2BA6" id="Straight Connector 716" o:spid="_x0000_s1026" style="position:absolute;z-index:251626496;visibility:visible;mso-wrap-style:square;mso-wrap-distance-left:9pt;mso-wrap-distance-top:0;mso-wrap-distance-right:9pt;mso-wrap-distance-bottom:0;mso-position-horizontal:absolute;mso-position-horizontal-relative:margin;mso-position-vertical:absolute;mso-position-vertical-relative:text" from="-4.5pt,-1.05pt" to="4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" strokecolor="#0d0d0d [3069]">
                      <v:stroke joinstyle="miter"/>
                      <w10:wrap anchorx="margin"/>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BB6C0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C0D">
              <w:rPr>
                <w:b/>
                <w:bCs/>
                <w:noProof/>
              </w:rPr>
              <w:t>5</w:t>
            </w:r>
            <w:r>
              <w:rPr>
                <w:b/>
                <w:bCs/>
                <w:sz w:val="24"/>
                <w:szCs w:val="24"/>
              </w:rPr>
              <w:fldChar w:fldCharType="end"/>
            </w:r>
          </w:p>
        </w:sdtContent>
      </w:sdt>
    </w:sdtContent>
  </w:sdt>
  <w:p w14:paraId="73F3510F" w14:textId="77777777" w:rsidR="00284CDF" w:rsidRDefault="0028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E456" w14:textId="77777777" w:rsidR="00BC7260" w:rsidRDefault="00BC7260" w:rsidP="0028036D">
      <w:pPr>
        <w:spacing w:after="0" w:line="240" w:lineRule="auto"/>
      </w:pPr>
      <w:r>
        <w:separator/>
      </w:r>
    </w:p>
  </w:footnote>
  <w:footnote w:type="continuationSeparator" w:id="0">
    <w:p w14:paraId="74BD3EAE" w14:textId="77777777" w:rsidR="00BC7260" w:rsidRDefault="00BC7260" w:rsidP="0028036D">
      <w:pPr>
        <w:spacing w:after="0" w:line="240" w:lineRule="auto"/>
      </w:pPr>
      <w:r>
        <w:continuationSeparator/>
      </w:r>
    </w:p>
  </w:footnote>
  <w:footnote w:type="continuationNotice" w:id="1">
    <w:p w14:paraId="65EC8FB8" w14:textId="77777777" w:rsidR="00BC7260" w:rsidRDefault="00BC72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400F" w14:textId="1E7A52C6" w:rsidR="00284CDF" w:rsidRPr="00317231" w:rsidRDefault="002272B9" w:rsidP="00317231">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rsidRPr="0068536A">
      <w:rPr>
        <w:noProof/>
        <w:sz w:val="16"/>
        <w:szCs w:val="16"/>
      </w:rPr>
      <w:drawing>
        <wp:anchor distT="0" distB="0" distL="114300" distR="114300" simplePos="0" relativeHeight="251659264" behindDoc="0" locked="0" layoutInCell="1" hidden="0" allowOverlap="1" wp14:anchorId="04DB6DC2" wp14:editId="2A318B4B">
          <wp:simplePos x="0" y="0"/>
          <wp:positionH relativeFrom="margin">
            <wp:posOffset>-153339</wp:posOffset>
          </wp:positionH>
          <wp:positionV relativeFrom="paragraph">
            <wp:posOffset>-123190</wp:posOffset>
          </wp:positionV>
          <wp:extent cx="626012" cy="640080"/>
          <wp:effectExtent l="0" t="0" r="0" b="0"/>
          <wp:wrapNone/>
          <wp:docPr id="1515941756" name="Picture 1515941756"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1787374805" name="Picture 1787374805"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14:sizeRelH relativeFrom="margin">
            <wp14:pctWidth>0</wp14:pctWidth>
          </wp14:sizeRelH>
          <wp14:sizeRelV relativeFrom="margin">
            <wp14:pctHeight>0</wp14:pctHeight>
          </wp14:sizeRelV>
        </wp:anchor>
      </w:drawing>
    </w:r>
    <w:r w:rsidR="004C1622">
      <w:t xml:space="preserve">   </w:t>
    </w:r>
    <w:r w:rsidR="00317231">
      <w:rPr>
        <w:rFonts w:ascii="Old English Text MT" w:eastAsia="Old English Text MT" w:hAnsi="Old English Text MT" w:cs="Old English Text MT"/>
        <w:b/>
        <w:color w:val="000000"/>
        <w:sz w:val="28"/>
        <w:szCs w:val="28"/>
      </w:rPr>
      <w:t xml:space="preserve"> </w:t>
    </w:r>
    <w:r w:rsidRPr="00317231">
      <w:rPr>
        <w:rFonts w:ascii="Corbel" w:hAnsi="Corbel" w:cs="Tahoma"/>
        <w:b/>
        <w:bCs/>
        <w:sz w:val="28"/>
        <w:szCs w:val="28"/>
      </w:rPr>
      <w:t>DIVISION OF GEN. TRIAS CITY</w:t>
    </w:r>
  </w:p>
  <w:p w14:paraId="210A1747" w14:textId="3E289D1E" w:rsidR="002272B9" w:rsidRPr="00E82E49" w:rsidRDefault="002C31F4" w:rsidP="004C1622">
    <w:pPr>
      <w:pStyle w:val="Header"/>
      <w:tabs>
        <w:tab w:val="clear" w:pos="4680"/>
        <w:tab w:val="clear" w:pos="9360"/>
        <w:tab w:val="center" w:pos="0"/>
      </w:tabs>
      <w:rPr>
        <w:rFonts w:ascii="Arial" w:hAnsi="Arial" w:cs="Arial"/>
        <w:b/>
        <w:bCs/>
        <w:i/>
        <w:iCs/>
      </w:rPr>
    </w:pPr>
    <w:r>
      <w:rPr>
        <w:rFonts w:ascii="Tahoma" w:hAnsi="Tahoma" w:cs="Tahoma"/>
        <w:noProof/>
      </w:rPr>
      <mc:AlternateContent>
        <mc:Choice Requires="wps">
          <w:drawing>
            <wp:anchor distT="0" distB="0" distL="114300" distR="114300" simplePos="0" relativeHeight="251660288" behindDoc="0" locked="0" layoutInCell="1" allowOverlap="1" wp14:anchorId="1AC4B690" wp14:editId="164CE36D">
              <wp:simplePos x="0" y="0"/>
              <wp:positionH relativeFrom="column">
                <wp:posOffset>-238125</wp:posOffset>
              </wp:positionH>
              <wp:positionV relativeFrom="paragraph">
                <wp:posOffset>329896</wp:posOffset>
              </wp:positionV>
              <wp:extent cx="6663193" cy="0"/>
              <wp:effectExtent l="0" t="0" r="17145" b="12700"/>
              <wp:wrapNone/>
              <wp:docPr id="1550907900" name="Straight Connector 1"/>
              <wp:cNvGraphicFramePr/>
              <a:graphic xmlns:a="http://schemas.openxmlformats.org/drawingml/2006/main">
                <a:graphicData uri="http://schemas.microsoft.com/office/word/2010/wordprocessingShape">
                  <wps:wsp>
                    <wps:cNvCnPr/>
                    <wps:spPr>
                      <a:xfrm>
                        <a:off x="0" y="0"/>
                        <a:ext cx="666319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A7F4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5pt,26pt" to="50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" strokecolor="black [3200]" strokeweight="1pt">
              <v:stroke joinstyle="miter"/>
            </v:line>
          </w:pict>
        </mc:Fallback>
      </mc:AlternateContent>
    </w:r>
    <w:r w:rsidR="002272B9" w:rsidRPr="00AD420B">
      <w:rPr>
        <w:rFonts w:ascii="Tahoma" w:hAnsi="Tahoma" w:cs="Tahoma"/>
      </w:rPr>
      <w:tab/>
    </w:r>
    <w:r w:rsidR="00D041FB" w:rsidRPr="00AD420B">
      <w:rPr>
        <w:rFonts w:ascii="Tahoma" w:hAnsi="Tahoma" w:cs="Tahoma"/>
      </w:rPr>
      <w:t xml:space="preserve"> </w:t>
    </w:r>
    <w:r w:rsidR="00E82E49">
      <w:rPr>
        <w:rFonts w:ascii="Tahoma" w:hAnsi="Tahoma" w:cs="Tahoma"/>
      </w:rPr>
      <w:t xml:space="preserve">  </w:t>
    </w:r>
    <w:r w:rsidR="00E82E49" w:rsidRPr="00E82E49">
      <w:rPr>
        <w:rFonts w:ascii="Arial" w:hAnsi="Arial" w:cs="Arial"/>
        <w:b/>
        <w:bCs/>
        <w:i/>
        <w:iCs/>
      </w:rPr>
      <w:t xml:space="preserve">ENGLISH </w:t>
    </w:r>
    <w:r w:rsidR="00FC4AC0">
      <w:rPr>
        <w:rFonts w:ascii="Arial" w:hAnsi="Arial" w:cs="Arial"/>
        <w:b/>
        <w:bCs/>
        <w:i/>
        <w:iCs/>
      </w:rPr>
      <w:t>10</w:t>
    </w:r>
    <w:r w:rsidR="00E82E49" w:rsidRPr="00E82E49">
      <w:rPr>
        <w:rFonts w:ascii="Arial" w:hAnsi="Arial" w:cs="Arial"/>
        <w:b/>
        <w:bCs/>
        <w:i/>
        <w:iCs/>
      </w:rPr>
      <w:t xml:space="preserve"> CURRICULUM &amp; CONTENT: </w:t>
    </w:r>
    <w:r w:rsidR="002272B9" w:rsidRPr="00E82E49">
      <w:rPr>
        <w:rFonts w:ascii="Arial" w:hAnsi="Arial" w:cs="Arial"/>
        <w:b/>
        <w:bCs/>
        <w:i/>
        <w:iCs/>
      </w:rPr>
      <w:t>A GUIDE FOR TEACHERS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5A7"/>
    <w:multiLevelType w:val="hybridMultilevel"/>
    <w:tmpl w:val="622CCE98"/>
    <w:lvl w:ilvl="0" w:tplc="44721544">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C26AF7"/>
    <w:multiLevelType w:val="hybridMultilevel"/>
    <w:tmpl w:val="8CDA2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7B1D6D"/>
    <w:multiLevelType w:val="hybridMultilevel"/>
    <w:tmpl w:val="363AB3CE"/>
    <w:lvl w:ilvl="0" w:tplc="82CE80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526B38"/>
    <w:multiLevelType w:val="hybridMultilevel"/>
    <w:tmpl w:val="D396A2A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04C99"/>
    <w:multiLevelType w:val="hybridMultilevel"/>
    <w:tmpl w:val="C386A05A"/>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54A1D"/>
    <w:multiLevelType w:val="hybridMultilevel"/>
    <w:tmpl w:val="8970F026"/>
    <w:lvl w:ilvl="0" w:tplc="B3F67840">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1485625A"/>
    <w:multiLevelType w:val="hybridMultilevel"/>
    <w:tmpl w:val="9DBE0BBE"/>
    <w:lvl w:ilvl="0" w:tplc="655621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8E542A9"/>
    <w:multiLevelType w:val="hybridMultilevel"/>
    <w:tmpl w:val="AF8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4624C"/>
    <w:multiLevelType w:val="hybridMultilevel"/>
    <w:tmpl w:val="7E96E744"/>
    <w:lvl w:ilvl="0" w:tplc="45F8C39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1D627151"/>
    <w:multiLevelType w:val="hybridMultilevel"/>
    <w:tmpl w:val="A36A8EDE"/>
    <w:lvl w:ilvl="0" w:tplc="866EC00C">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2D6C5D"/>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1EDE5F01"/>
    <w:multiLevelType w:val="hybridMultilevel"/>
    <w:tmpl w:val="CABE7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A52E5"/>
    <w:multiLevelType w:val="hybridMultilevel"/>
    <w:tmpl w:val="B5C4D460"/>
    <w:lvl w:ilvl="0" w:tplc="EE90A76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226F3116"/>
    <w:multiLevelType w:val="hybridMultilevel"/>
    <w:tmpl w:val="3A822150"/>
    <w:lvl w:ilvl="0" w:tplc="1BEEC98A">
      <w:start w:val="1"/>
      <w:numFmt w:val="decimal"/>
      <w:lvlText w:val="____________%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960723"/>
    <w:multiLevelType w:val="hybridMultilevel"/>
    <w:tmpl w:val="C67275A6"/>
    <w:lvl w:ilvl="0" w:tplc="F246EDB4">
      <w:start w:val="11"/>
      <w:numFmt w:val="decimal"/>
      <w:lvlText w:val="____%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F64F3D"/>
    <w:multiLevelType w:val="hybridMultilevel"/>
    <w:tmpl w:val="21DA131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28295B7F"/>
    <w:multiLevelType w:val="hybridMultilevel"/>
    <w:tmpl w:val="098EC872"/>
    <w:lvl w:ilvl="0" w:tplc="E49CBA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1693F"/>
    <w:multiLevelType w:val="hybridMultilevel"/>
    <w:tmpl w:val="28E66342"/>
    <w:lvl w:ilvl="0" w:tplc="A8EAA9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9C3606B"/>
    <w:multiLevelType w:val="hybridMultilevel"/>
    <w:tmpl w:val="99D297BA"/>
    <w:lvl w:ilvl="0" w:tplc="0DD275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B5A646F"/>
    <w:multiLevelType w:val="hybridMultilevel"/>
    <w:tmpl w:val="D8584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DF2AD7"/>
    <w:multiLevelType w:val="hybridMultilevel"/>
    <w:tmpl w:val="2954F1A8"/>
    <w:lvl w:ilvl="0" w:tplc="75B067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5914CA1"/>
    <w:multiLevelType w:val="hybridMultilevel"/>
    <w:tmpl w:val="B0AA0D60"/>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7116B"/>
    <w:multiLevelType w:val="hybridMultilevel"/>
    <w:tmpl w:val="02DA9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9C035F"/>
    <w:multiLevelType w:val="hybridMultilevel"/>
    <w:tmpl w:val="9FE0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551C8"/>
    <w:multiLevelType w:val="hybridMultilevel"/>
    <w:tmpl w:val="6DC2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B10558"/>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6" w15:restartNumberingAfterBreak="0">
    <w:nsid w:val="3EAC0257"/>
    <w:multiLevelType w:val="hybridMultilevel"/>
    <w:tmpl w:val="65804424"/>
    <w:lvl w:ilvl="0" w:tplc="703899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3F183D24"/>
    <w:multiLevelType w:val="hybridMultilevel"/>
    <w:tmpl w:val="4730942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444C5E85"/>
    <w:multiLevelType w:val="hybridMultilevel"/>
    <w:tmpl w:val="33A21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C87303"/>
    <w:multiLevelType w:val="hybridMultilevel"/>
    <w:tmpl w:val="8C92494C"/>
    <w:lvl w:ilvl="0" w:tplc="6ECAA20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0" w15:restartNumberingAfterBreak="0">
    <w:nsid w:val="485A5C35"/>
    <w:multiLevelType w:val="multilevel"/>
    <w:tmpl w:val="E0F2485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E66272"/>
    <w:multiLevelType w:val="hybridMultilevel"/>
    <w:tmpl w:val="6AE09ED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137B07"/>
    <w:multiLevelType w:val="hybridMultilevel"/>
    <w:tmpl w:val="7F9E620C"/>
    <w:lvl w:ilvl="0" w:tplc="50C4BF9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3" w15:restartNumberingAfterBreak="0">
    <w:nsid w:val="4CB047A7"/>
    <w:multiLevelType w:val="hybridMultilevel"/>
    <w:tmpl w:val="BF1E5776"/>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2970E2"/>
    <w:multiLevelType w:val="hybridMultilevel"/>
    <w:tmpl w:val="336C3D62"/>
    <w:lvl w:ilvl="0" w:tplc="5CF462DA">
      <w:start w:val="1"/>
      <w:numFmt w:val="decimal"/>
      <w:lvlText w:val="%1."/>
      <w:lvlJc w:val="left"/>
      <w:pPr>
        <w:tabs>
          <w:tab w:val="num" w:pos="720"/>
        </w:tabs>
        <w:ind w:left="720" w:hanging="360"/>
      </w:pPr>
      <w:rPr>
        <w:rFonts w:ascii="Bookman Old Style" w:eastAsiaTheme="minorHAnsi" w:hAnsi="Bookman Old Style" w:cstheme="minorBidi"/>
      </w:rPr>
    </w:lvl>
    <w:lvl w:ilvl="1" w:tplc="13C61010" w:tentative="1">
      <w:start w:val="1"/>
      <w:numFmt w:val="bullet"/>
      <w:lvlText w:val=""/>
      <w:lvlJc w:val="left"/>
      <w:pPr>
        <w:tabs>
          <w:tab w:val="num" w:pos="1440"/>
        </w:tabs>
        <w:ind w:left="1440" w:hanging="360"/>
      </w:pPr>
      <w:rPr>
        <w:rFonts w:ascii="Wingdings 2" w:hAnsi="Wingdings 2" w:hint="default"/>
      </w:rPr>
    </w:lvl>
    <w:lvl w:ilvl="2" w:tplc="7D280ED4" w:tentative="1">
      <w:start w:val="1"/>
      <w:numFmt w:val="bullet"/>
      <w:lvlText w:val=""/>
      <w:lvlJc w:val="left"/>
      <w:pPr>
        <w:tabs>
          <w:tab w:val="num" w:pos="2160"/>
        </w:tabs>
        <w:ind w:left="2160" w:hanging="360"/>
      </w:pPr>
      <w:rPr>
        <w:rFonts w:ascii="Wingdings 2" w:hAnsi="Wingdings 2" w:hint="default"/>
      </w:rPr>
    </w:lvl>
    <w:lvl w:ilvl="3" w:tplc="315281FE" w:tentative="1">
      <w:start w:val="1"/>
      <w:numFmt w:val="bullet"/>
      <w:lvlText w:val=""/>
      <w:lvlJc w:val="left"/>
      <w:pPr>
        <w:tabs>
          <w:tab w:val="num" w:pos="2880"/>
        </w:tabs>
        <w:ind w:left="2880" w:hanging="360"/>
      </w:pPr>
      <w:rPr>
        <w:rFonts w:ascii="Wingdings 2" w:hAnsi="Wingdings 2" w:hint="default"/>
      </w:rPr>
    </w:lvl>
    <w:lvl w:ilvl="4" w:tplc="828A883E" w:tentative="1">
      <w:start w:val="1"/>
      <w:numFmt w:val="bullet"/>
      <w:lvlText w:val=""/>
      <w:lvlJc w:val="left"/>
      <w:pPr>
        <w:tabs>
          <w:tab w:val="num" w:pos="3600"/>
        </w:tabs>
        <w:ind w:left="3600" w:hanging="360"/>
      </w:pPr>
      <w:rPr>
        <w:rFonts w:ascii="Wingdings 2" w:hAnsi="Wingdings 2" w:hint="default"/>
      </w:rPr>
    </w:lvl>
    <w:lvl w:ilvl="5" w:tplc="35A8F87A" w:tentative="1">
      <w:start w:val="1"/>
      <w:numFmt w:val="bullet"/>
      <w:lvlText w:val=""/>
      <w:lvlJc w:val="left"/>
      <w:pPr>
        <w:tabs>
          <w:tab w:val="num" w:pos="4320"/>
        </w:tabs>
        <w:ind w:left="4320" w:hanging="360"/>
      </w:pPr>
      <w:rPr>
        <w:rFonts w:ascii="Wingdings 2" w:hAnsi="Wingdings 2" w:hint="default"/>
      </w:rPr>
    </w:lvl>
    <w:lvl w:ilvl="6" w:tplc="F85A42CE" w:tentative="1">
      <w:start w:val="1"/>
      <w:numFmt w:val="bullet"/>
      <w:lvlText w:val=""/>
      <w:lvlJc w:val="left"/>
      <w:pPr>
        <w:tabs>
          <w:tab w:val="num" w:pos="5040"/>
        </w:tabs>
        <w:ind w:left="5040" w:hanging="360"/>
      </w:pPr>
      <w:rPr>
        <w:rFonts w:ascii="Wingdings 2" w:hAnsi="Wingdings 2" w:hint="default"/>
      </w:rPr>
    </w:lvl>
    <w:lvl w:ilvl="7" w:tplc="6A083B8C" w:tentative="1">
      <w:start w:val="1"/>
      <w:numFmt w:val="bullet"/>
      <w:lvlText w:val=""/>
      <w:lvlJc w:val="left"/>
      <w:pPr>
        <w:tabs>
          <w:tab w:val="num" w:pos="5760"/>
        </w:tabs>
        <w:ind w:left="5760" w:hanging="360"/>
      </w:pPr>
      <w:rPr>
        <w:rFonts w:ascii="Wingdings 2" w:hAnsi="Wingdings 2" w:hint="default"/>
      </w:rPr>
    </w:lvl>
    <w:lvl w:ilvl="8" w:tplc="D5526746"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4DDA6DC2"/>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6" w15:restartNumberingAfterBreak="0">
    <w:nsid w:val="4E927D57"/>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7" w15:restartNumberingAfterBreak="0">
    <w:nsid w:val="509363BB"/>
    <w:multiLevelType w:val="hybridMultilevel"/>
    <w:tmpl w:val="AD24EB8A"/>
    <w:lvl w:ilvl="0" w:tplc="B3CE833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8" w15:restartNumberingAfterBreak="0">
    <w:nsid w:val="50CA1152"/>
    <w:multiLevelType w:val="hybridMultilevel"/>
    <w:tmpl w:val="25848B3E"/>
    <w:lvl w:ilvl="0" w:tplc="D8802E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17F4603"/>
    <w:multiLevelType w:val="hybridMultilevel"/>
    <w:tmpl w:val="8558F7A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518F296D"/>
    <w:multiLevelType w:val="hybridMultilevel"/>
    <w:tmpl w:val="F0987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1" w15:restartNumberingAfterBreak="0">
    <w:nsid w:val="55892DDC"/>
    <w:multiLevelType w:val="hybridMultilevel"/>
    <w:tmpl w:val="192C074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790" w:hanging="360"/>
      </w:pPr>
    </w:lvl>
    <w:lvl w:ilvl="2" w:tplc="3409001B" w:tentative="1">
      <w:start w:val="1"/>
      <w:numFmt w:val="lowerRoman"/>
      <w:lvlText w:val="%3."/>
      <w:lvlJc w:val="right"/>
      <w:pPr>
        <w:ind w:left="2510" w:hanging="180"/>
      </w:pPr>
    </w:lvl>
    <w:lvl w:ilvl="3" w:tplc="3409000F" w:tentative="1">
      <w:start w:val="1"/>
      <w:numFmt w:val="decimal"/>
      <w:lvlText w:val="%4."/>
      <w:lvlJc w:val="left"/>
      <w:pPr>
        <w:ind w:left="3230" w:hanging="360"/>
      </w:pPr>
    </w:lvl>
    <w:lvl w:ilvl="4" w:tplc="34090019" w:tentative="1">
      <w:start w:val="1"/>
      <w:numFmt w:val="lowerLetter"/>
      <w:lvlText w:val="%5."/>
      <w:lvlJc w:val="left"/>
      <w:pPr>
        <w:ind w:left="3950" w:hanging="360"/>
      </w:pPr>
    </w:lvl>
    <w:lvl w:ilvl="5" w:tplc="3409001B" w:tentative="1">
      <w:start w:val="1"/>
      <w:numFmt w:val="lowerRoman"/>
      <w:lvlText w:val="%6."/>
      <w:lvlJc w:val="right"/>
      <w:pPr>
        <w:ind w:left="4670" w:hanging="180"/>
      </w:pPr>
    </w:lvl>
    <w:lvl w:ilvl="6" w:tplc="3409000F" w:tentative="1">
      <w:start w:val="1"/>
      <w:numFmt w:val="decimal"/>
      <w:lvlText w:val="%7."/>
      <w:lvlJc w:val="left"/>
      <w:pPr>
        <w:ind w:left="5390" w:hanging="360"/>
      </w:pPr>
    </w:lvl>
    <w:lvl w:ilvl="7" w:tplc="34090019" w:tentative="1">
      <w:start w:val="1"/>
      <w:numFmt w:val="lowerLetter"/>
      <w:lvlText w:val="%8."/>
      <w:lvlJc w:val="left"/>
      <w:pPr>
        <w:ind w:left="6110" w:hanging="360"/>
      </w:pPr>
    </w:lvl>
    <w:lvl w:ilvl="8" w:tplc="3409001B" w:tentative="1">
      <w:start w:val="1"/>
      <w:numFmt w:val="lowerRoman"/>
      <w:lvlText w:val="%9."/>
      <w:lvlJc w:val="right"/>
      <w:pPr>
        <w:ind w:left="6830" w:hanging="180"/>
      </w:pPr>
    </w:lvl>
  </w:abstractNum>
  <w:abstractNum w:abstractNumId="42" w15:restartNumberingAfterBreak="0">
    <w:nsid w:val="588D5D19"/>
    <w:multiLevelType w:val="hybridMultilevel"/>
    <w:tmpl w:val="B0E0F1F4"/>
    <w:lvl w:ilvl="0" w:tplc="ADDA2E32">
      <w:start w:val="1"/>
      <w:numFmt w:val="decimal"/>
      <w:lvlText w:val="%1."/>
      <w:lvlJc w:val="left"/>
      <w:pPr>
        <w:ind w:left="720" w:hanging="360"/>
      </w:pPr>
      <w:rPr>
        <w:rFonts w:asciiTheme="minorHAnsi" w:eastAsiaTheme="minorHAnsi" w:hAnsiTheme="minorHAnsi" w:cstheme="minorBidi"/>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3" w15:restartNumberingAfterBreak="0">
    <w:nsid w:val="64671831"/>
    <w:multiLevelType w:val="hybridMultilevel"/>
    <w:tmpl w:val="A6A24856"/>
    <w:lvl w:ilvl="0" w:tplc="9DECCF30">
      <w:start w:val="1"/>
      <w:numFmt w:val="decimal"/>
      <w:lvlText w:val="%1."/>
      <w:lvlJc w:val="left"/>
      <w:pPr>
        <w:tabs>
          <w:tab w:val="num" w:pos="720"/>
        </w:tabs>
        <w:ind w:left="720" w:hanging="360"/>
      </w:pPr>
    </w:lvl>
    <w:lvl w:ilvl="1" w:tplc="F57C5E12" w:tentative="1">
      <w:start w:val="1"/>
      <w:numFmt w:val="decimal"/>
      <w:lvlText w:val="%2."/>
      <w:lvlJc w:val="left"/>
      <w:pPr>
        <w:tabs>
          <w:tab w:val="num" w:pos="1440"/>
        </w:tabs>
        <w:ind w:left="1440" w:hanging="360"/>
      </w:pPr>
    </w:lvl>
    <w:lvl w:ilvl="2" w:tplc="3670D2B0" w:tentative="1">
      <w:start w:val="1"/>
      <w:numFmt w:val="decimal"/>
      <w:lvlText w:val="%3."/>
      <w:lvlJc w:val="left"/>
      <w:pPr>
        <w:tabs>
          <w:tab w:val="num" w:pos="2160"/>
        </w:tabs>
        <w:ind w:left="2160" w:hanging="360"/>
      </w:pPr>
    </w:lvl>
    <w:lvl w:ilvl="3" w:tplc="3A94A0C8" w:tentative="1">
      <w:start w:val="1"/>
      <w:numFmt w:val="decimal"/>
      <w:lvlText w:val="%4."/>
      <w:lvlJc w:val="left"/>
      <w:pPr>
        <w:tabs>
          <w:tab w:val="num" w:pos="2880"/>
        </w:tabs>
        <w:ind w:left="2880" w:hanging="360"/>
      </w:pPr>
    </w:lvl>
    <w:lvl w:ilvl="4" w:tplc="8F064122" w:tentative="1">
      <w:start w:val="1"/>
      <w:numFmt w:val="decimal"/>
      <w:lvlText w:val="%5."/>
      <w:lvlJc w:val="left"/>
      <w:pPr>
        <w:tabs>
          <w:tab w:val="num" w:pos="3600"/>
        </w:tabs>
        <w:ind w:left="3600" w:hanging="360"/>
      </w:pPr>
    </w:lvl>
    <w:lvl w:ilvl="5" w:tplc="34A28880" w:tentative="1">
      <w:start w:val="1"/>
      <w:numFmt w:val="decimal"/>
      <w:lvlText w:val="%6."/>
      <w:lvlJc w:val="left"/>
      <w:pPr>
        <w:tabs>
          <w:tab w:val="num" w:pos="4320"/>
        </w:tabs>
        <w:ind w:left="4320" w:hanging="360"/>
      </w:pPr>
    </w:lvl>
    <w:lvl w:ilvl="6" w:tplc="F8B607DA" w:tentative="1">
      <w:start w:val="1"/>
      <w:numFmt w:val="decimal"/>
      <w:lvlText w:val="%7."/>
      <w:lvlJc w:val="left"/>
      <w:pPr>
        <w:tabs>
          <w:tab w:val="num" w:pos="5040"/>
        </w:tabs>
        <w:ind w:left="5040" w:hanging="360"/>
      </w:pPr>
    </w:lvl>
    <w:lvl w:ilvl="7" w:tplc="6F86D42E" w:tentative="1">
      <w:start w:val="1"/>
      <w:numFmt w:val="decimal"/>
      <w:lvlText w:val="%8."/>
      <w:lvlJc w:val="left"/>
      <w:pPr>
        <w:tabs>
          <w:tab w:val="num" w:pos="5760"/>
        </w:tabs>
        <w:ind w:left="5760" w:hanging="360"/>
      </w:pPr>
    </w:lvl>
    <w:lvl w:ilvl="8" w:tplc="6F988EDC" w:tentative="1">
      <w:start w:val="1"/>
      <w:numFmt w:val="decimal"/>
      <w:lvlText w:val="%9."/>
      <w:lvlJc w:val="left"/>
      <w:pPr>
        <w:tabs>
          <w:tab w:val="num" w:pos="6480"/>
        </w:tabs>
        <w:ind w:left="6480" w:hanging="360"/>
      </w:pPr>
    </w:lvl>
  </w:abstractNum>
  <w:abstractNum w:abstractNumId="44" w15:restartNumberingAfterBreak="0">
    <w:nsid w:val="67EB7F52"/>
    <w:multiLevelType w:val="hybridMultilevel"/>
    <w:tmpl w:val="F19A3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A136A5"/>
    <w:multiLevelType w:val="hybridMultilevel"/>
    <w:tmpl w:val="3A822150"/>
    <w:lvl w:ilvl="0" w:tplc="1BEEC98A">
      <w:start w:val="1"/>
      <w:numFmt w:val="decimal"/>
      <w:lvlText w:val="____________%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BC0DF2"/>
    <w:multiLevelType w:val="hybridMultilevel"/>
    <w:tmpl w:val="55A62520"/>
    <w:lvl w:ilvl="0" w:tplc="2BD6121A">
      <w:start w:val="1"/>
      <w:numFmt w:val="decimal"/>
      <w:lvlText w:val="__________ %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4A794D"/>
    <w:multiLevelType w:val="hybridMultilevel"/>
    <w:tmpl w:val="B0E0F1F4"/>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26439F9"/>
    <w:multiLevelType w:val="hybridMultilevel"/>
    <w:tmpl w:val="F9606522"/>
    <w:lvl w:ilvl="0" w:tplc="E7B25E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743D2B0D"/>
    <w:multiLevelType w:val="hybridMultilevel"/>
    <w:tmpl w:val="7B165D7E"/>
    <w:lvl w:ilvl="0" w:tplc="A55C2F46">
      <w:numFmt w:val="bullet"/>
      <w:lvlText w:val="•"/>
      <w:lvlJc w:val="left"/>
      <w:pPr>
        <w:ind w:left="360" w:hanging="360"/>
      </w:pPr>
      <w:rPr>
        <w:rFonts w:ascii="Trebuchet MS" w:eastAsia="Trebuchet MS" w:hAnsi="Trebuchet MS" w:cs="Trebuchet MS" w:hint="default"/>
        <w:b w:val="0"/>
        <w:bCs w:val="0"/>
        <w:i w:val="0"/>
        <w:iCs w:val="0"/>
        <w:spacing w:val="0"/>
        <w:w w:val="88"/>
        <w:sz w:val="22"/>
        <w:szCs w:val="22"/>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47C068E"/>
    <w:multiLevelType w:val="hybridMultilevel"/>
    <w:tmpl w:val="EC006E4C"/>
    <w:lvl w:ilvl="0" w:tplc="4B30D95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1" w15:restartNumberingAfterBreak="0">
    <w:nsid w:val="75B62984"/>
    <w:multiLevelType w:val="hybridMultilevel"/>
    <w:tmpl w:val="6D4C5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E46AA8"/>
    <w:multiLevelType w:val="hybridMultilevel"/>
    <w:tmpl w:val="90F2FC3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76A03998"/>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4" w15:restartNumberingAfterBreak="0">
    <w:nsid w:val="770132AB"/>
    <w:multiLevelType w:val="hybridMultilevel"/>
    <w:tmpl w:val="5DAA9B0C"/>
    <w:lvl w:ilvl="0" w:tplc="D0D8740C">
      <w:start w:val="11"/>
      <w:numFmt w:val="decimal"/>
      <w:lvlText w:val="__________ %1."/>
      <w:lvlJc w:val="left"/>
      <w:pPr>
        <w:ind w:left="360" w:hanging="36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72463E3"/>
    <w:multiLevelType w:val="hybridMultilevel"/>
    <w:tmpl w:val="EDCC5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133136">
    <w:abstractNumId w:val="52"/>
  </w:num>
  <w:num w:numId="2" w16cid:durableId="1764178205">
    <w:abstractNumId w:val="39"/>
  </w:num>
  <w:num w:numId="3" w16cid:durableId="319387731">
    <w:abstractNumId w:val="1"/>
  </w:num>
  <w:num w:numId="4" w16cid:durableId="627080504">
    <w:abstractNumId w:val="9"/>
  </w:num>
  <w:num w:numId="5" w16cid:durableId="909385654">
    <w:abstractNumId w:val="38"/>
  </w:num>
  <w:num w:numId="6" w16cid:durableId="1189029645">
    <w:abstractNumId w:val="29"/>
  </w:num>
  <w:num w:numId="7" w16cid:durableId="1026907963">
    <w:abstractNumId w:val="2"/>
  </w:num>
  <w:num w:numId="8" w16cid:durableId="13657549">
    <w:abstractNumId w:val="18"/>
  </w:num>
  <w:num w:numId="9" w16cid:durableId="1076901655">
    <w:abstractNumId w:val="20"/>
  </w:num>
  <w:num w:numId="10" w16cid:durableId="1237593150">
    <w:abstractNumId w:val="6"/>
  </w:num>
  <w:num w:numId="11" w16cid:durableId="1970629886">
    <w:abstractNumId w:val="26"/>
  </w:num>
  <w:num w:numId="12" w16cid:durableId="1559433129">
    <w:abstractNumId w:val="48"/>
  </w:num>
  <w:num w:numId="13" w16cid:durableId="607660810">
    <w:abstractNumId w:val="17"/>
  </w:num>
  <w:num w:numId="14" w16cid:durableId="420838050">
    <w:abstractNumId w:val="0"/>
  </w:num>
  <w:num w:numId="15" w16cid:durableId="2034919999">
    <w:abstractNumId w:val="32"/>
  </w:num>
  <w:num w:numId="16" w16cid:durableId="940261174">
    <w:abstractNumId w:val="50"/>
  </w:num>
  <w:num w:numId="17" w16cid:durableId="825896752">
    <w:abstractNumId w:val="8"/>
  </w:num>
  <w:num w:numId="18" w16cid:durableId="626543023">
    <w:abstractNumId w:val="12"/>
  </w:num>
  <w:num w:numId="19" w16cid:durableId="1021279892">
    <w:abstractNumId w:val="37"/>
  </w:num>
  <w:num w:numId="20" w16cid:durableId="1826968222">
    <w:abstractNumId w:val="11"/>
  </w:num>
  <w:num w:numId="21" w16cid:durableId="1385330361">
    <w:abstractNumId w:val="14"/>
  </w:num>
  <w:num w:numId="22" w16cid:durableId="1129009725">
    <w:abstractNumId w:val="54"/>
  </w:num>
  <w:num w:numId="23" w16cid:durableId="1614435925">
    <w:abstractNumId w:val="33"/>
  </w:num>
  <w:num w:numId="24" w16cid:durableId="482357561">
    <w:abstractNumId w:val="4"/>
  </w:num>
  <w:num w:numId="25" w16cid:durableId="1862552081">
    <w:abstractNumId w:val="3"/>
  </w:num>
  <w:num w:numId="26" w16cid:durableId="1152984811">
    <w:abstractNumId w:val="31"/>
  </w:num>
  <w:num w:numId="27" w16cid:durableId="977683247">
    <w:abstractNumId w:val="21"/>
  </w:num>
  <w:num w:numId="28" w16cid:durableId="1154181544">
    <w:abstractNumId w:val="16"/>
  </w:num>
  <w:num w:numId="29" w16cid:durableId="581984850">
    <w:abstractNumId w:val="23"/>
  </w:num>
  <w:num w:numId="30" w16cid:durableId="878249214">
    <w:abstractNumId w:val="22"/>
  </w:num>
  <w:num w:numId="31" w16cid:durableId="567501886">
    <w:abstractNumId w:val="51"/>
  </w:num>
  <w:num w:numId="32" w16cid:durableId="1596745975">
    <w:abstractNumId w:val="55"/>
  </w:num>
  <w:num w:numId="33" w16cid:durableId="1541473235">
    <w:abstractNumId w:val="28"/>
  </w:num>
  <w:num w:numId="34" w16cid:durableId="995886641">
    <w:abstractNumId w:val="44"/>
  </w:num>
  <w:num w:numId="35" w16cid:durableId="8533310">
    <w:abstractNumId w:val="41"/>
  </w:num>
  <w:num w:numId="36" w16cid:durableId="415522623">
    <w:abstractNumId w:val="40"/>
  </w:num>
  <w:num w:numId="37" w16cid:durableId="2007896833">
    <w:abstractNumId w:val="45"/>
  </w:num>
  <w:num w:numId="38" w16cid:durableId="1201939735">
    <w:abstractNumId w:val="13"/>
  </w:num>
  <w:num w:numId="39" w16cid:durableId="1924096836">
    <w:abstractNumId w:val="53"/>
  </w:num>
  <w:num w:numId="40" w16cid:durableId="54134526">
    <w:abstractNumId w:val="35"/>
  </w:num>
  <w:num w:numId="41" w16cid:durableId="727611258">
    <w:abstractNumId w:val="10"/>
  </w:num>
  <w:num w:numId="42" w16cid:durableId="1485506429">
    <w:abstractNumId w:val="25"/>
  </w:num>
  <w:num w:numId="43" w16cid:durableId="939341487">
    <w:abstractNumId w:val="36"/>
  </w:num>
  <w:num w:numId="44" w16cid:durableId="1657882059">
    <w:abstractNumId w:val="46"/>
  </w:num>
  <w:num w:numId="45" w16cid:durableId="1540125856">
    <w:abstractNumId w:val="24"/>
  </w:num>
  <w:num w:numId="46" w16cid:durableId="1588346596">
    <w:abstractNumId w:val="19"/>
  </w:num>
  <w:num w:numId="47" w16cid:durableId="1904289776">
    <w:abstractNumId w:val="7"/>
  </w:num>
  <w:num w:numId="48" w16cid:durableId="312611577">
    <w:abstractNumId w:val="42"/>
  </w:num>
  <w:num w:numId="49" w16cid:durableId="1249463920">
    <w:abstractNumId w:val="47"/>
  </w:num>
  <w:num w:numId="50" w16cid:durableId="1326206591">
    <w:abstractNumId w:val="34"/>
  </w:num>
  <w:num w:numId="51" w16cid:durableId="1262110683">
    <w:abstractNumId w:val="5"/>
  </w:num>
  <w:num w:numId="52" w16cid:durableId="1433739726">
    <w:abstractNumId w:val="15"/>
  </w:num>
  <w:num w:numId="53" w16cid:durableId="1579099275">
    <w:abstractNumId w:val="27"/>
  </w:num>
  <w:num w:numId="54" w16cid:durableId="1416395283">
    <w:abstractNumId w:val="49"/>
  </w:num>
  <w:num w:numId="55" w16cid:durableId="2071883496">
    <w:abstractNumId w:val="43"/>
  </w:num>
  <w:num w:numId="56" w16cid:durableId="4259978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84"/>
    <w:rsid w:val="000057D0"/>
    <w:rsid w:val="00007652"/>
    <w:rsid w:val="00007C48"/>
    <w:rsid w:val="000113D5"/>
    <w:rsid w:val="00013D29"/>
    <w:rsid w:val="00021544"/>
    <w:rsid w:val="0002300B"/>
    <w:rsid w:val="000241B4"/>
    <w:rsid w:val="00025465"/>
    <w:rsid w:val="0004165F"/>
    <w:rsid w:val="000477F8"/>
    <w:rsid w:val="000500C8"/>
    <w:rsid w:val="000505A8"/>
    <w:rsid w:val="00055238"/>
    <w:rsid w:val="00061FE6"/>
    <w:rsid w:val="00062BEC"/>
    <w:rsid w:val="0006758A"/>
    <w:rsid w:val="00067F30"/>
    <w:rsid w:val="00074B7F"/>
    <w:rsid w:val="00090C46"/>
    <w:rsid w:val="0009294F"/>
    <w:rsid w:val="00095380"/>
    <w:rsid w:val="00095ACC"/>
    <w:rsid w:val="00095CED"/>
    <w:rsid w:val="000A5B1D"/>
    <w:rsid w:val="000B7072"/>
    <w:rsid w:val="000C1467"/>
    <w:rsid w:val="000C59C5"/>
    <w:rsid w:val="000D1146"/>
    <w:rsid w:val="000D2126"/>
    <w:rsid w:val="000D54A0"/>
    <w:rsid w:val="000E244B"/>
    <w:rsid w:val="000E2CF9"/>
    <w:rsid w:val="000F4D00"/>
    <w:rsid w:val="00103576"/>
    <w:rsid w:val="00112279"/>
    <w:rsid w:val="00116277"/>
    <w:rsid w:val="00117DB3"/>
    <w:rsid w:val="00122E52"/>
    <w:rsid w:val="00122FA9"/>
    <w:rsid w:val="00124793"/>
    <w:rsid w:val="0012686A"/>
    <w:rsid w:val="001410CC"/>
    <w:rsid w:val="001461FA"/>
    <w:rsid w:val="0015790A"/>
    <w:rsid w:val="001667FD"/>
    <w:rsid w:val="0016791D"/>
    <w:rsid w:val="001728E2"/>
    <w:rsid w:val="001742E8"/>
    <w:rsid w:val="00180D24"/>
    <w:rsid w:val="00182108"/>
    <w:rsid w:val="00185CF9"/>
    <w:rsid w:val="00187377"/>
    <w:rsid w:val="00195B6F"/>
    <w:rsid w:val="001974F3"/>
    <w:rsid w:val="001B0649"/>
    <w:rsid w:val="001B2E1A"/>
    <w:rsid w:val="001B3B79"/>
    <w:rsid w:val="001B699B"/>
    <w:rsid w:val="001C52DE"/>
    <w:rsid w:val="001E2FB3"/>
    <w:rsid w:val="001E6416"/>
    <w:rsid w:val="001F1433"/>
    <w:rsid w:val="00202399"/>
    <w:rsid w:val="002040B8"/>
    <w:rsid w:val="00212F81"/>
    <w:rsid w:val="00213346"/>
    <w:rsid w:val="00215E1E"/>
    <w:rsid w:val="002256B0"/>
    <w:rsid w:val="002272B9"/>
    <w:rsid w:val="002327C5"/>
    <w:rsid w:val="00243F02"/>
    <w:rsid w:val="002453C6"/>
    <w:rsid w:val="00250F13"/>
    <w:rsid w:val="002534C2"/>
    <w:rsid w:val="00255C13"/>
    <w:rsid w:val="0026598D"/>
    <w:rsid w:val="00267A27"/>
    <w:rsid w:val="00275F59"/>
    <w:rsid w:val="0028036D"/>
    <w:rsid w:val="00280384"/>
    <w:rsid w:val="00284CDF"/>
    <w:rsid w:val="00293C9F"/>
    <w:rsid w:val="00295FE9"/>
    <w:rsid w:val="00296C33"/>
    <w:rsid w:val="002A0D57"/>
    <w:rsid w:val="002A1904"/>
    <w:rsid w:val="002A6315"/>
    <w:rsid w:val="002A7980"/>
    <w:rsid w:val="002C31F4"/>
    <w:rsid w:val="002C396C"/>
    <w:rsid w:val="002E0CE3"/>
    <w:rsid w:val="002F0FF3"/>
    <w:rsid w:val="002F5BD9"/>
    <w:rsid w:val="00306C83"/>
    <w:rsid w:val="00317231"/>
    <w:rsid w:val="003213C2"/>
    <w:rsid w:val="003214BA"/>
    <w:rsid w:val="00322E38"/>
    <w:rsid w:val="00323347"/>
    <w:rsid w:val="00332746"/>
    <w:rsid w:val="00332911"/>
    <w:rsid w:val="003365A1"/>
    <w:rsid w:val="003409BD"/>
    <w:rsid w:val="003444E6"/>
    <w:rsid w:val="00347E00"/>
    <w:rsid w:val="00347EDC"/>
    <w:rsid w:val="00356CA7"/>
    <w:rsid w:val="003710CE"/>
    <w:rsid w:val="00372FD4"/>
    <w:rsid w:val="00373B58"/>
    <w:rsid w:val="003817CA"/>
    <w:rsid w:val="0038351F"/>
    <w:rsid w:val="003865B5"/>
    <w:rsid w:val="00391E52"/>
    <w:rsid w:val="003A34FC"/>
    <w:rsid w:val="003A4037"/>
    <w:rsid w:val="003A4547"/>
    <w:rsid w:val="003A48C2"/>
    <w:rsid w:val="003B085B"/>
    <w:rsid w:val="003B0E5A"/>
    <w:rsid w:val="003B24EF"/>
    <w:rsid w:val="003C4D07"/>
    <w:rsid w:val="003C5DDA"/>
    <w:rsid w:val="003C5E8A"/>
    <w:rsid w:val="003C6B9C"/>
    <w:rsid w:val="003D24F7"/>
    <w:rsid w:val="003E1D0F"/>
    <w:rsid w:val="003E3273"/>
    <w:rsid w:val="003E349B"/>
    <w:rsid w:val="003E3839"/>
    <w:rsid w:val="003E4007"/>
    <w:rsid w:val="003E75BD"/>
    <w:rsid w:val="004012FD"/>
    <w:rsid w:val="00407275"/>
    <w:rsid w:val="0042297E"/>
    <w:rsid w:val="004242DD"/>
    <w:rsid w:val="00426574"/>
    <w:rsid w:val="00427DFF"/>
    <w:rsid w:val="004426C1"/>
    <w:rsid w:val="00442963"/>
    <w:rsid w:val="00444534"/>
    <w:rsid w:val="004470D7"/>
    <w:rsid w:val="00447C2F"/>
    <w:rsid w:val="00450BC3"/>
    <w:rsid w:val="00451D08"/>
    <w:rsid w:val="00456F9B"/>
    <w:rsid w:val="00457293"/>
    <w:rsid w:val="00457BFD"/>
    <w:rsid w:val="00465839"/>
    <w:rsid w:val="00496F93"/>
    <w:rsid w:val="0049765F"/>
    <w:rsid w:val="004A07CD"/>
    <w:rsid w:val="004A124A"/>
    <w:rsid w:val="004A160C"/>
    <w:rsid w:val="004A1C81"/>
    <w:rsid w:val="004A4D45"/>
    <w:rsid w:val="004B285A"/>
    <w:rsid w:val="004B319A"/>
    <w:rsid w:val="004C1622"/>
    <w:rsid w:val="004C5129"/>
    <w:rsid w:val="004E46E4"/>
    <w:rsid w:val="004E610C"/>
    <w:rsid w:val="004E6B81"/>
    <w:rsid w:val="004E7DCA"/>
    <w:rsid w:val="004F25E0"/>
    <w:rsid w:val="004F5181"/>
    <w:rsid w:val="004F78E7"/>
    <w:rsid w:val="0050082C"/>
    <w:rsid w:val="00501D6A"/>
    <w:rsid w:val="0051191B"/>
    <w:rsid w:val="00511FDD"/>
    <w:rsid w:val="00512D00"/>
    <w:rsid w:val="005162F9"/>
    <w:rsid w:val="00526239"/>
    <w:rsid w:val="0053014B"/>
    <w:rsid w:val="005309CF"/>
    <w:rsid w:val="0053422C"/>
    <w:rsid w:val="005375E0"/>
    <w:rsid w:val="00543382"/>
    <w:rsid w:val="005446E2"/>
    <w:rsid w:val="00550CDC"/>
    <w:rsid w:val="00551D15"/>
    <w:rsid w:val="0055507D"/>
    <w:rsid w:val="00561B32"/>
    <w:rsid w:val="00567EA3"/>
    <w:rsid w:val="00567EEE"/>
    <w:rsid w:val="00570257"/>
    <w:rsid w:val="005712E0"/>
    <w:rsid w:val="00572A5E"/>
    <w:rsid w:val="00572F32"/>
    <w:rsid w:val="005733E5"/>
    <w:rsid w:val="0057352F"/>
    <w:rsid w:val="00573AEE"/>
    <w:rsid w:val="005762C2"/>
    <w:rsid w:val="00582DA4"/>
    <w:rsid w:val="0059304F"/>
    <w:rsid w:val="00596140"/>
    <w:rsid w:val="0059747B"/>
    <w:rsid w:val="005A7369"/>
    <w:rsid w:val="005B058D"/>
    <w:rsid w:val="005C3571"/>
    <w:rsid w:val="005C3CFE"/>
    <w:rsid w:val="005C5C4A"/>
    <w:rsid w:val="005C5FEB"/>
    <w:rsid w:val="005D40E8"/>
    <w:rsid w:val="005D4390"/>
    <w:rsid w:val="005D4EF7"/>
    <w:rsid w:val="005D7BAD"/>
    <w:rsid w:val="005E13D6"/>
    <w:rsid w:val="005E4D82"/>
    <w:rsid w:val="005E6C46"/>
    <w:rsid w:val="005E737D"/>
    <w:rsid w:val="006013A6"/>
    <w:rsid w:val="00602D02"/>
    <w:rsid w:val="00610A68"/>
    <w:rsid w:val="00611455"/>
    <w:rsid w:val="00615D0A"/>
    <w:rsid w:val="00626654"/>
    <w:rsid w:val="00626D99"/>
    <w:rsid w:val="00640DBB"/>
    <w:rsid w:val="006468FA"/>
    <w:rsid w:val="00656CEC"/>
    <w:rsid w:val="00656E84"/>
    <w:rsid w:val="00657DAC"/>
    <w:rsid w:val="00661222"/>
    <w:rsid w:val="006665B4"/>
    <w:rsid w:val="00667F65"/>
    <w:rsid w:val="00681EB6"/>
    <w:rsid w:val="00684D95"/>
    <w:rsid w:val="00684E25"/>
    <w:rsid w:val="0068617D"/>
    <w:rsid w:val="00695FF3"/>
    <w:rsid w:val="006A6886"/>
    <w:rsid w:val="006A7B18"/>
    <w:rsid w:val="006B0953"/>
    <w:rsid w:val="006B0D25"/>
    <w:rsid w:val="006B593A"/>
    <w:rsid w:val="006B649C"/>
    <w:rsid w:val="006B6923"/>
    <w:rsid w:val="006B7442"/>
    <w:rsid w:val="006C26AA"/>
    <w:rsid w:val="006C3F6D"/>
    <w:rsid w:val="006C6AD2"/>
    <w:rsid w:val="006D5B24"/>
    <w:rsid w:val="006E3E2F"/>
    <w:rsid w:val="006F41C9"/>
    <w:rsid w:val="006F47E0"/>
    <w:rsid w:val="00702D92"/>
    <w:rsid w:val="00705EEA"/>
    <w:rsid w:val="0071381B"/>
    <w:rsid w:val="00714D34"/>
    <w:rsid w:val="00716CC8"/>
    <w:rsid w:val="00722C54"/>
    <w:rsid w:val="007348E7"/>
    <w:rsid w:val="00734D5E"/>
    <w:rsid w:val="00735A45"/>
    <w:rsid w:val="00742AD3"/>
    <w:rsid w:val="00743B97"/>
    <w:rsid w:val="007518D0"/>
    <w:rsid w:val="00765739"/>
    <w:rsid w:val="00773EC6"/>
    <w:rsid w:val="00786762"/>
    <w:rsid w:val="00790908"/>
    <w:rsid w:val="00790A53"/>
    <w:rsid w:val="00793368"/>
    <w:rsid w:val="007A19E9"/>
    <w:rsid w:val="007A1A88"/>
    <w:rsid w:val="007D39D2"/>
    <w:rsid w:val="007D3FA6"/>
    <w:rsid w:val="007E0208"/>
    <w:rsid w:val="007E6E1E"/>
    <w:rsid w:val="007F0E8D"/>
    <w:rsid w:val="007F3ABD"/>
    <w:rsid w:val="007F6710"/>
    <w:rsid w:val="00803556"/>
    <w:rsid w:val="008047F1"/>
    <w:rsid w:val="00814890"/>
    <w:rsid w:val="00815A1B"/>
    <w:rsid w:val="008162F8"/>
    <w:rsid w:val="00820208"/>
    <w:rsid w:val="008214F0"/>
    <w:rsid w:val="00822B42"/>
    <w:rsid w:val="008329D8"/>
    <w:rsid w:val="00837EBE"/>
    <w:rsid w:val="00843F65"/>
    <w:rsid w:val="00846259"/>
    <w:rsid w:val="008559D7"/>
    <w:rsid w:val="00856D1D"/>
    <w:rsid w:val="00857D7B"/>
    <w:rsid w:val="008600F5"/>
    <w:rsid w:val="00860396"/>
    <w:rsid w:val="008618CB"/>
    <w:rsid w:val="00865590"/>
    <w:rsid w:val="00865C91"/>
    <w:rsid w:val="00872078"/>
    <w:rsid w:val="00876D5E"/>
    <w:rsid w:val="00880A9C"/>
    <w:rsid w:val="008843DE"/>
    <w:rsid w:val="00885518"/>
    <w:rsid w:val="00887D79"/>
    <w:rsid w:val="00887DDD"/>
    <w:rsid w:val="00890DB7"/>
    <w:rsid w:val="00894338"/>
    <w:rsid w:val="00894510"/>
    <w:rsid w:val="0089628B"/>
    <w:rsid w:val="008968E7"/>
    <w:rsid w:val="008A14A1"/>
    <w:rsid w:val="008A171B"/>
    <w:rsid w:val="008A1C5E"/>
    <w:rsid w:val="008A7C75"/>
    <w:rsid w:val="008B2D1A"/>
    <w:rsid w:val="008B3E3B"/>
    <w:rsid w:val="008B78F9"/>
    <w:rsid w:val="008C707F"/>
    <w:rsid w:val="008C712F"/>
    <w:rsid w:val="008D21D3"/>
    <w:rsid w:val="008E3929"/>
    <w:rsid w:val="008F5EE0"/>
    <w:rsid w:val="009168FA"/>
    <w:rsid w:val="009225D8"/>
    <w:rsid w:val="009230D3"/>
    <w:rsid w:val="00924A8A"/>
    <w:rsid w:val="0093049B"/>
    <w:rsid w:val="009379B1"/>
    <w:rsid w:val="00940867"/>
    <w:rsid w:val="009505A1"/>
    <w:rsid w:val="009525DA"/>
    <w:rsid w:val="00954C57"/>
    <w:rsid w:val="00956A97"/>
    <w:rsid w:val="00957393"/>
    <w:rsid w:val="00960935"/>
    <w:rsid w:val="009634EF"/>
    <w:rsid w:val="00972C96"/>
    <w:rsid w:val="00973083"/>
    <w:rsid w:val="00974540"/>
    <w:rsid w:val="00976C36"/>
    <w:rsid w:val="009814C7"/>
    <w:rsid w:val="00981BA8"/>
    <w:rsid w:val="00986F3D"/>
    <w:rsid w:val="00990932"/>
    <w:rsid w:val="00992862"/>
    <w:rsid w:val="0099643D"/>
    <w:rsid w:val="00997FCB"/>
    <w:rsid w:val="009A37DA"/>
    <w:rsid w:val="009B08D2"/>
    <w:rsid w:val="009B34B1"/>
    <w:rsid w:val="009B5D4D"/>
    <w:rsid w:val="009C3FE9"/>
    <w:rsid w:val="009D359B"/>
    <w:rsid w:val="009F01F7"/>
    <w:rsid w:val="009F284D"/>
    <w:rsid w:val="009F3E99"/>
    <w:rsid w:val="009F4027"/>
    <w:rsid w:val="009F409A"/>
    <w:rsid w:val="009F44AB"/>
    <w:rsid w:val="009F498F"/>
    <w:rsid w:val="009F4F1C"/>
    <w:rsid w:val="00A03C19"/>
    <w:rsid w:val="00A07371"/>
    <w:rsid w:val="00A4473B"/>
    <w:rsid w:val="00A4634F"/>
    <w:rsid w:val="00A47A93"/>
    <w:rsid w:val="00A51159"/>
    <w:rsid w:val="00A53790"/>
    <w:rsid w:val="00A57036"/>
    <w:rsid w:val="00A572F1"/>
    <w:rsid w:val="00A579E8"/>
    <w:rsid w:val="00A60EC7"/>
    <w:rsid w:val="00A63C16"/>
    <w:rsid w:val="00A6722F"/>
    <w:rsid w:val="00A67437"/>
    <w:rsid w:val="00A716FB"/>
    <w:rsid w:val="00A74245"/>
    <w:rsid w:val="00A80DF8"/>
    <w:rsid w:val="00A811C1"/>
    <w:rsid w:val="00A81821"/>
    <w:rsid w:val="00A8434F"/>
    <w:rsid w:val="00A857E5"/>
    <w:rsid w:val="00A858FF"/>
    <w:rsid w:val="00A92452"/>
    <w:rsid w:val="00AA0C0E"/>
    <w:rsid w:val="00AA75D8"/>
    <w:rsid w:val="00AB12EB"/>
    <w:rsid w:val="00AC4915"/>
    <w:rsid w:val="00AC6B0D"/>
    <w:rsid w:val="00AD1FF5"/>
    <w:rsid w:val="00AD420B"/>
    <w:rsid w:val="00AD5F81"/>
    <w:rsid w:val="00AD769C"/>
    <w:rsid w:val="00AE0190"/>
    <w:rsid w:val="00AE3833"/>
    <w:rsid w:val="00AE6C66"/>
    <w:rsid w:val="00AF4120"/>
    <w:rsid w:val="00B001AD"/>
    <w:rsid w:val="00B0021F"/>
    <w:rsid w:val="00B06486"/>
    <w:rsid w:val="00B101F3"/>
    <w:rsid w:val="00B1703E"/>
    <w:rsid w:val="00B21A50"/>
    <w:rsid w:val="00B247B9"/>
    <w:rsid w:val="00B369B8"/>
    <w:rsid w:val="00B42332"/>
    <w:rsid w:val="00B433B3"/>
    <w:rsid w:val="00B53373"/>
    <w:rsid w:val="00B54DA2"/>
    <w:rsid w:val="00B575D7"/>
    <w:rsid w:val="00B61200"/>
    <w:rsid w:val="00B67553"/>
    <w:rsid w:val="00B7242F"/>
    <w:rsid w:val="00B7631F"/>
    <w:rsid w:val="00B8047C"/>
    <w:rsid w:val="00B94F8E"/>
    <w:rsid w:val="00B96B01"/>
    <w:rsid w:val="00BA0DF5"/>
    <w:rsid w:val="00BA254C"/>
    <w:rsid w:val="00BA326E"/>
    <w:rsid w:val="00BB15FF"/>
    <w:rsid w:val="00BB56FE"/>
    <w:rsid w:val="00BB6C0D"/>
    <w:rsid w:val="00BC1AE1"/>
    <w:rsid w:val="00BC25B6"/>
    <w:rsid w:val="00BC3A0A"/>
    <w:rsid w:val="00BC6C89"/>
    <w:rsid w:val="00BC7260"/>
    <w:rsid w:val="00BD0956"/>
    <w:rsid w:val="00BD1781"/>
    <w:rsid w:val="00BD6055"/>
    <w:rsid w:val="00C07C13"/>
    <w:rsid w:val="00C07D1E"/>
    <w:rsid w:val="00C1220B"/>
    <w:rsid w:val="00C173A3"/>
    <w:rsid w:val="00C231B4"/>
    <w:rsid w:val="00C26A31"/>
    <w:rsid w:val="00C27C00"/>
    <w:rsid w:val="00C3334C"/>
    <w:rsid w:val="00C33B59"/>
    <w:rsid w:val="00C33E02"/>
    <w:rsid w:val="00C33E44"/>
    <w:rsid w:val="00C363D7"/>
    <w:rsid w:val="00C3767B"/>
    <w:rsid w:val="00C4154D"/>
    <w:rsid w:val="00C42B9C"/>
    <w:rsid w:val="00C509AA"/>
    <w:rsid w:val="00C65A9B"/>
    <w:rsid w:val="00C66E24"/>
    <w:rsid w:val="00C67C80"/>
    <w:rsid w:val="00C7314D"/>
    <w:rsid w:val="00C74DE1"/>
    <w:rsid w:val="00C775E1"/>
    <w:rsid w:val="00C77895"/>
    <w:rsid w:val="00C813A8"/>
    <w:rsid w:val="00C913C0"/>
    <w:rsid w:val="00C914A3"/>
    <w:rsid w:val="00C95C5C"/>
    <w:rsid w:val="00CA58B5"/>
    <w:rsid w:val="00CB07C6"/>
    <w:rsid w:val="00CB0EA4"/>
    <w:rsid w:val="00CB488E"/>
    <w:rsid w:val="00CC2EDA"/>
    <w:rsid w:val="00CD014F"/>
    <w:rsid w:val="00CD1AEB"/>
    <w:rsid w:val="00CD2741"/>
    <w:rsid w:val="00CD43D0"/>
    <w:rsid w:val="00CD4F34"/>
    <w:rsid w:val="00CE0BF7"/>
    <w:rsid w:val="00CE1A17"/>
    <w:rsid w:val="00CE3918"/>
    <w:rsid w:val="00CF0C7B"/>
    <w:rsid w:val="00CF2CE0"/>
    <w:rsid w:val="00CF2EAB"/>
    <w:rsid w:val="00CF7731"/>
    <w:rsid w:val="00D03A1A"/>
    <w:rsid w:val="00D041FB"/>
    <w:rsid w:val="00D04CAB"/>
    <w:rsid w:val="00D054B9"/>
    <w:rsid w:val="00D10406"/>
    <w:rsid w:val="00D146E2"/>
    <w:rsid w:val="00D21304"/>
    <w:rsid w:val="00D214B4"/>
    <w:rsid w:val="00D26783"/>
    <w:rsid w:val="00D34E38"/>
    <w:rsid w:val="00D46996"/>
    <w:rsid w:val="00D46CFB"/>
    <w:rsid w:val="00D520B9"/>
    <w:rsid w:val="00D54E56"/>
    <w:rsid w:val="00D57F0F"/>
    <w:rsid w:val="00D61A73"/>
    <w:rsid w:val="00D62790"/>
    <w:rsid w:val="00D64797"/>
    <w:rsid w:val="00D6577C"/>
    <w:rsid w:val="00D6641A"/>
    <w:rsid w:val="00D81289"/>
    <w:rsid w:val="00D874F8"/>
    <w:rsid w:val="00D90307"/>
    <w:rsid w:val="00D916E3"/>
    <w:rsid w:val="00DA5BE2"/>
    <w:rsid w:val="00DA5FB5"/>
    <w:rsid w:val="00DB19D3"/>
    <w:rsid w:val="00DB4CCC"/>
    <w:rsid w:val="00DD385C"/>
    <w:rsid w:val="00DD5A2C"/>
    <w:rsid w:val="00DE1686"/>
    <w:rsid w:val="00DE3FAF"/>
    <w:rsid w:val="00DE5595"/>
    <w:rsid w:val="00E00B93"/>
    <w:rsid w:val="00E14D81"/>
    <w:rsid w:val="00E15611"/>
    <w:rsid w:val="00E16C7F"/>
    <w:rsid w:val="00E2732E"/>
    <w:rsid w:val="00E27CA7"/>
    <w:rsid w:val="00E30402"/>
    <w:rsid w:val="00E32D00"/>
    <w:rsid w:val="00E4608A"/>
    <w:rsid w:val="00E505BE"/>
    <w:rsid w:val="00E5474A"/>
    <w:rsid w:val="00E55429"/>
    <w:rsid w:val="00E64778"/>
    <w:rsid w:val="00E71251"/>
    <w:rsid w:val="00E7267C"/>
    <w:rsid w:val="00E761FF"/>
    <w:rsid w:val="00E76545"/>
    <w:rsid w:val="00E82637"/>
    <w:rsid w:val="00E82C8E"/>
    <w:rsid w:val="00E82E49"/>
    <w:rsid w:val="00E838FA"/>
    <w:rsid w:val="00E8482E"/>
    <w:rsid w:val="00E85715"/>
    <w:rsid w:val="00E95C36"/>
    <w:rsid w:val="00EA6376"/>
    <w:rsid w:val="00EB17BC"/>
    <w:rsid w:val="00EB34DF"/>
    <w:rsid w:val="00EB6AEC"/>
    <w:rsid w:val="00EB7135"/>
    <w:rsid w:val="00EC3B96"/>
    <w:rsid w:val="00EC4ADF"/>
    <w:rsid w:val="00EE1BFB"/>
    <w:rsid w:val="00EE1C17"/>
    <w:rsid w:val="00EE1FD3"/>
    <w:rsid w:val="00EE6EB8"/>
    <w:rsid w:val="00EF304F"/>
    <w:rsid w:val="00F054DB"/>
    <w:rsid w:val="00F0638F"/>
    <w:rsid w:val="00F22108"/>
    <w:rsid w:val="00F24F53"/>
    <w:rsid w:val="00F274FB"/>
    <w:rsid w:val="00F308B3"/>
    <w:rsid w:val="00F43C3A"/>
    <w:rsid w:val="00F47C3A"/>
    <w:rsid w:val="00F51BAB"/>
    <w:rsid w:val="00F53A5F"/>
    <w:rsid w:val="00F5487B"/>
    <w:rsid w:val="00F57242"/>
    <w:rsid w:val="00F600C0"/>
    <w:rsid w:val="00F61A19"/>
    <w:rsid w:val="00F6289F"/>
    <w:rsid w:val="00F62C28"/>
    <w:rsid w:val="00F62E14"/>
    <w:rsid w:val="00F64105"/>
    <w:rsid w:val="00F64AC7"/>
    <w:rsid w:val="00F65461"/>
    <w:rsid w:val="00F76369"/>
    <w:rsid w:val="00F91A1E"/>
    <w:rsid w:val="00F91DA2"/>
    <w:rsid w:val="00F92763"/>
    <w:rsid w:val="00FA098E"/>
    <w:rsid w:val="00FA370E"/>
    <w:rsid w:val="00FA454E"/>
    <w:rsid w:val="00FA5661"/>
    <w:rsid w:val="00FB130B"/>
    <w:rsid w:val="00FB2CD7"/>
    <w:rsid w:val="00FB2F25"/>
    <w:rsid w:val="00FC0CC9"/>
    <w:rsid w:val="00FC1EB0"/>
    <w:rsid w:val="00FC4AC0"/>
    <w:rsid w:val="00FC7096"/>
    <w:rsid w:val="00FD03F4"/>
    <w:rsid w:val="00FD4A07"/>
    <w:rsid w:val="00FE401C"/>
    <w:rsid w:val="00FE675C"/>
    <w:rsid w:val="00FE771B"/>
    <w:rsid w:val="00FF56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80BE"/>
  <w15:chartTrackingRefBased/>
  <w15:docId w15:val="{C2D4155D-C78E-43CA-8A2D-1692F981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paragraph" w:styleId="Heading2">
    <w:name w:val="heading 2"/>
    <w:basedOn w:val="Normal"/>
    <w:next w:val="Normal"/>
    <w:link w:val="Heading2Char"/>
    <w:uiPriority w:val="9"/>
    <w:unhideWhenUsed/>
    <w:qFormat/>
    <w:rsid w:val="003444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44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 w:type="character" w:customStyle="1" w:styleId="Heading2Char">
    <w:name w:val="Heading 2 Char"/>
    <w:basedOn w:val="DefaultParagraphFont"/>
    <w:link w:val="Heading2"/>
    <w:uiPriority w:val="9"/>
    <w:rsid w:val="003444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444E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3444E6"/>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9A3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9654">
      <w:bodyDiv w:val="1"/>
      <w:marLeft w:val="0"/>
      <w:marRight w:val="0"/>
      <w:marTop w:val="0"/>
      <w:marBottom w:val="0"/>
      <w:divBdr>
        <w:top w:val="none" w:sz="0" w:space="0" w:color="auto"/>
        <w:left w:val="none" w:sz="0" w:space="0" w:color="auto"/>
        <w:bottom w:val="none" w:sz="0" w:space="0" w:color="auto"/>
        <w:right w:val="none" w:sz="0" w:space="0" w:color="auto"/>
      </w:divBdr>
    </w:div>
    <w:div w:id="211118183">
      <w:bodyDiv w:val="1"/>
      <w:marLeft w:val="0"/>
      <w:marRight w:val="0"/>
      <w:marTop w:val="0"/>
      <w:marBottom w:val="0"/>
      <w:divBdr>
        <w:top w:val="none" w:sz="0" w:space="0" w:color="auto"/>
        <w:left w:val="none" w:sz="0" w:space="0" w:color="auto"/>
        <w:bottom w:val="none" w:sz="0" w:space="0" w:color="auto"/>
        <w:right w:val="none" w:sz="0" w:space="0" w:color="auto"/>
      </w:divBdr>
    </w:div>
    <w:div w:id="363559940">
      <w:bodyDiv w:val="1"/>
      <w:marLeft w:val="0"/>
      <w:marRight w:val="0"/>
      <w:marTop w:val="0"/>
      <w:marBottom w:val="0"/>
      <w:divBdr>
        <w:top w:val="none" w:sz="0" w:space="0" w:color="auto"/>
        <w:left w:val="none" w:sz="0" w:space="0" w:color="auto"/>
        <w:bottom w:val="none" w:sz="0" w:space="0" w:color="auto"/>
        <w:right w:val="none" w:sz="0" w:space="0" w:color="auto"/>
      </w:divBdr>
    </w:div>
    <w:div w:id="637028903">
      <w:bodyDiv w:val="1"/>
      <w:marLeft w:val="0"/>
      <w:marRight w:val="0"/>
      <w:marTop w:val="0"/>
      <w:marBottom w:val="0"/>
      <w:divBdr>
        <w:top w:val="none" w:sz="0" w:space="0" w:color="auto"/>
        <w:left w:val="none" w:sz="0" w:space="0" w:color="auto"/>
        <w:bottom w:val="none" w:sz="0" w:space="0" w:color="auto"/>
        <w:right w:val="none" w:sz="0" w:space="0" w:color="auto"/>
      </w:divBdr>
    </w:div>
    <w:div w:id="991060658">
      <w:bodyDiv w:val="1"/>
      <w:marLeft w:val="0"/>
      <w:marRight w:val="0"/>
      <w:marTop w:val="0"/>
      <w:marBottom w:val="0"/>
      <w:divBdr>
        <w:top w:val="none" w:sz="0" w:space="0" w:color="auto"/>
        <w:left w:val="none" w:sz="0" w:space="0" w:color="auto"/>
        <w:bottom w:val="none" w:sz="0" w:space="0" w:color="auto"/>
        <w:right w:val="none" w:sz="0" w:space="0" w:color="auto"/>
      </w:divBdr>
    </w:div>
    <w:div w:id="1280991235">
      <w:bodyDiv w:val="1"/>
      <w:marLeft w:val="0"/>
      <w:marRight w:val="0"/>
      <w:marTop w:val="0"/>
      <w:marBottom w:val="0"/>
      <w:divBdr>
        <w:top w:val="none" w:sz="0" w:space="0" w:color="auto"/>
        <w:left w:val="none" w:sz="0" w:space="0" w:color="auto"/>
        <w:bottom w:val="none" w:sz="0" w:space="0" w:color="auto"/>
        <w:right w:val="none" w:sz="0" w:space="0" w:color="auto"/>
      </w:divBdr>
    </w:div>
    <w:div w:id="1904288020">
      <w:bodyDiv w:val="1"/>
      <w:marLeft w:val="0"/>
      <w:marRight w:val="0"/>
      <w:marTop w:val="0"/>
      <w:marBottom w:val="0"/>
      <w:divBdr>
        <w:top w:val="none" w:sz="0" w:space="0" w:color="auto"/>
        <w:left w:val="none" w:sz="0" w:space="0" w:color="auto"/>
        <w:bottom w:val="none" w:sz="0" w:space="0" w:color="auto"/>
        <w:right w:val="none" w:sz="0" w:space="0" w:color="auto"/>
      </w:divBdr>
      <w:divsChild>
        <w:div w:id="548957536">
          <w:marLeft w:val="720"/>
          <w:marRight w:val="0"/>
          <w:marTop w:val="0"/>
          <w:marBottom w:val="0"/>
          <w:divBdr>
            <w:top w:val="none" w:sz="0" w:space="0" w:color="auto"/>
            <w:left w:val="none" w:sz="0" w:space="0" w:color="auto"/>
            <w:bottom w:val="none" w:sz="0" w:space="0" w:color="auto"/>
            <w:right w:val="none" w:sz="0" w:space="0" w:color="auto"/>
          </w:divBdr>
        </w:div>
        <w:div w:id="1749112538">
          <w:marLeft w:val="720"/>
          <w:marRight w:val="0"/>
          <w:marTop w:val="0"/>
          <w:marBottom w:val="0"/>
          <w:divBdr>
            <w:top w:val="none" w:sz="0" w:space="0" w:color="auto"/>
            <w:left w:val="none" w:sz="0" w:space="0" w:color="auto"/>
            <w:bottom w:val="none" w:sz="0" w:space="0" w:color="auto"/>
            <w:right w:val="none" w:sz="0" w:space="0" w:color="auto"/>
          </w:divBdr>
        </w:div>
        <w:div w:id="62373592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terarydevices.net/hook/" TargetMode="External"/><Relationship Id="rId18" Type="http://schemas.openxmlformats.org/officeDocument/2006/relationships/hyperlink" Target="https://literarydevices.net/concluding-remarks/" TargetMode="External"/><Relationship Id="rId26" Type="http://schemas.openxmlformats.org/officeDocument/2006/relationships/hyperlink" Target="https://literarydevices.net/concluding-remarks/" TargetMode="External"/><Relationship Id="rId39" Type="http://schemas.openxmlformats.org/officeDocument/2006/relationships/footer" Target="footer1.xml"/><Relationship Id="rId21" Type="http://schemas.openxmlformats.org/officeDocument/2006/relationships/hyperlink" Target="https://literarydevices.net/hook/" TargetMode="External"/><Relationship Id="rId34" Type="http://schemas.openxmlformats.org/officeDocument/2006/relationships/hyperlink" Target="https://owl.purdue.edu/owl/general_writing/mechanics/transitions_and_transitional_devices/transitional_devices.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terarydevices.net/argument/" TargetMode="External"/><Relationship Id="rId20" Type="http://schemas.openxmlformats.org/officeDocument/2006/relationships/hyperlink" Target="https://www.slideshare.net/athanmensalvas/strategies-for-developing-listening-skills-38040043" TargetMode="External"/><Relationship Id="rId29" Type="http://schemas.openxmlformats.org/officeDocument/2006/relationships/image" Target="media/image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iterarydevices.net/argument/" TargetMode="External"/><Relationship Id="rId32" Type="http://schemas.openxmlformats.org/officeDocument/2006/relationships/hyperlink" Target="https://quizizz.com/admin/quiz/5d49b5bf51f8ac001a47b23a/argumentative-essay-transitions" TargetMode="External"/><Relationship Id="rId37" Type="http://schemas.openxmlformats.org/officeDocument/2006/relationships/hyperlink" Target="http://sites.fas.harvard.edu/~ede104d1/rubrics/Rubric%20for%20the%20Assessment%20of%20the%20Argumentative%20Essay.htm"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terarydevices.net/thesis/" TargetMode="External"/><Relationship Id="rId23" Type="http://schemas.openxmlformats.org/officeDocument/2006/relationships/hyperlink" Target="https://literarydevices.net/thesis/" TargetMode="External"/><Relationship Id="rId28" Type="http://schemas.openxmlformats.org/officeDocument/2006/relationships/hyperlink" Target="https://www.slideshare.net/athanmensalvas/strategies-for-developing-listening-skills-38040043" TargetMode="External"/><Relationship Id="rId36" Type="http://schemas.openxmlformats.org/officeDocument/2006/relationships/hyperlink" Target="https://www.grammarly.com/blog/rhetorical-question/#:~:text=Rhetorical%20questions%20are%20used%20in,political%20or%20a%20commencement%20speech" TargetMode="External"/><Relationship Id="rId10" Type="http://schemas.openxmlformats.org/officeDocument/2006/relationships/endnotes" Target="endnotes.xml"/><Relationship Id="rId19" Type="http://schemas.openxmlformats.org/officeDocument/2006/relationships/hyperlink" Target="https://www.lucidchart.com/blog/types-of-graphic-organizers-in-education" TargetMode="External"/><Relationship Id="rId31" Type="http://schemas.openxmlformats.org/officeDocument/2006/relationships/hyperlink" Target="https://www.englishworksheetsland.com/grade7/writing/3/1argumenta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terarydevices.net/background-information/" TargetMode="External"/><Relationship Id="rId22" Type="http://schemas.openxmlformats.org/officeDocument/2006/relationships/hyperlink" Target="https://literarydevices.net/background-information/" TargetMode="External"/><Relationship Id="rId27" Type="http://schemas.openxmlformats.org/officeDocument/2006/relationships/hyperlink" Target="https://www.lucidchart.com/blog/types-of-graphic-organizers-in-education" TargetMode="External"/><Relationship Id="rId30" Type="http://schemas.openxmlformats.org/officeDocument/2006/relationships/hyperlink" Target="http://sites.fas.harvard.edu/~ede104d1/rubrics/Rubric%20for%20the%20Assessment%20of%20the%20Argumentative%20Essay.htm" TargetMode="External"/><Relationship Id="rId35" Type="http://schemas.openxmlformats.org/officeDocument/2006/relationships/hyperlink" Target="https://www.qacps.org/cms/lib/MD01001006/Centricity/Domain/1442/transitionwordsargue.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literarydevices.net/thesis-statement/" TargetMode="External"/><Relationship Id="rId25" Type="http://schemas.openxmlformats.org/officeDocument/2006/relationships/hyperlink" Target="https://literarydevices.net/thesis-statement/" TargetMode="External"/><Relationship Id="rId33" Type="http://schemas.openxmlformats.org/officeDocument/2006/relationships/hyperlink" Target="https://quizizz.com/admin/quiz/5d49b5bf51f8ac001a47b23a/argumentative-essay-transitions"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31C6604B8DE242AABD6097EF01F22B" ma:contentTypeVersion="13" ma:contentTypeDescription="Create a new document." ma:contentTypeScope="" ma:versionID="93d2c43beb11d53c340bee871f27cb28">
  <xsd:schema xmlns:xsd="http://www.w3.org/2001/XMLSchema" xmlns:xs="http://www.w3.org/2001/XMLSchema" xmlns:p="http://schemas.microsoft.com/office/2006/metadata/properties" xmlns:ns3="24f9d4cc-0661-43ba-8d3c-5b9420c25614" xmlns:ns4="34aeb214-b7ee-493f-a176-78f39431e985" targetNamespace="http://schemas.microsoft.com/office/2006/metadata/properties" ma:root="true" ma:fieldsID="65a356a44a30e161828e9bba45520397" ns3:_="" ns4:_="">
    <xsd:import namespace="24f9d4cc-0661-43ba-8d3c-5b9420c25614"/>
    <xsd:import namespace="34aeb214-b7ee-493f-a176-78f39431e9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d4cc-0661-43ba-8d3c-5b9420c25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eb214-b7ee-493f-a176-78f39431e9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D4179-170D-4588-834F-55ECB5D923C7}">
  <ds:schemaRefs>
    <ds:schemaRef ds:uri="http://schemas.openxmlformats.org/officeDocument/2006/bibliography"/>
  </ds:schemaRefs>
</ds:datastoreItem>
</file>

<file path=customXml/itemProps2.xml><?xml version="1.0" encoding="utf-8"?>
<ds:datastoreItem xmlns:ds="http://schemas.openxmlformats.org/officeDocument/2006/customXml" ds:itemID="{83846A78-044C-414A-9F4E-7999B41E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9d4cc-0661-43ba-8d3c-5b9420c25614"/>
    <ds:schemaRef ds:uri="34aeb214-b7ee-493f-a176-78f39431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BED5D-392E-46EE-BEFC-1D3E97405D9F}">
  <ds:schemaRefs>
    <ds:schemaRef ds:uri="http://schemas.microsoft.com/sharepoint/v3/contenttype/forms"/>
  </ds:schemaRefs>
</ds:datastoreItem>
</file>

<file path=customXml/itemProps4.xml><?xml version="1.0" encoding="utf-8"?>
<ds:datastoreItem xmlns:ds="http://schemas.openxmlformats.org/officeDocument/2006/customXml" ds:itemID="{3EA536C7-D908-46A6-BDB4-0F634C02DB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Glecita Columna</dc:creator>
  <cp:keywords/>
  <dc:description/>
  <cp:lastModifiedBy>Katherine Quietson</cp:lastModifiedBy>
  <cp:revision>53</cp:revision>
  <cp:lastPrinted>2020-12-22T09:18:00Z</cp:lastPrinted>
  <dcterms:created xsi:type="dcterms:W3CDTF">2023-08-19T01:36:00Z</dcterms:created>
  <dcterms:modified xsi:type="dcterms:W3CDTF">2023-11-23T06:10:00Z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